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D29" w:rsidRPr="006D6D29" w:rsidRDefault="006D6D29" w:rsidP="006D6D29">
      <w:pPr>
        <w:shd w:val="clear" w:color="auto" w:fill="F3F4EC"/>
        <w:spacing w:after="0" w:line="240" w:lineRule="auto"/>
        <w:outlineLvl w:val="0"/>
        <w:rPr>
          <w:rFonts w:ascii="Helvetica" w:eastAsia="Times New Roman" w:hAnsi="Helvetica" w:cs="Helvetica"/>
          <w:b/>
          <w:bCs/>
          <w:color w:val="4C2A15"/>
          <w:kern w:val="36"/>
          <w:sz w:val="38"/>
          <w:szCs w:val="38"/>
        </w:rPr>
      </w:pPr>
      <w:r w:rsidRPr="006D6D29">
        <w:rPr>
          <w:rFonts w:ascii="Helvetica" w:eastAsia="Times New Roman" w:hAnsi="Helvetica" w:cs="Helvetica"/>
          <w:b/>
          <w:bCs/>
          <w:color w:val="4C2A15"/>
          <w:kern w:val="36"/>
          <w:sz w:val="38"/>
          <w:szCs w:val="38"/>
        </w:rPr>
        <w:t>Study questions link between increases in Lyme disease and deer</w:t>
      </w:r>
    </w:p>
    <w:p w:rsidR="006D6D29" w:rsidRPr="006D6D29" w:rsidRDefault="006D6D29" w:rsidP="006D6D29">
      <w:pPr>
        <w:shd w:val="clear" w:color="auto" w:fill="F3F4EC"/>
        <w:spacing w:after="0" w:line="240" w:lineRule="auto"/>
        <w:outlineLvl w:val="1"/>
        <w:rPr>
          <w:rFonts w:ascii="Helvetica" w:eastAsia="Times New Roman" w:hAnsi="Helvetica" w:cs="Helvetica"/>
          <w:i/>
          <w:iCs/>
          <w:color w:val="5C5C5C"/>
          <w:sz w:val="29"/>
          <w:szCs w:val="29"/>
        </w:rPr>
      </w:pPr>
      <w:r w:rsidRPr="006D6D29">
        <w:rPr>
          <w:rFonts w:ascii="Helvetica" w:eastAsia="Times New Roman" w:hAnsi="Helvetica" w:cs="Helvetica"/>
          <w:b/>
          <w:bCs/>
          <w:color w:val="5C5C5C"/>
          <w:sz w:val="29"/>
          <w:szCs w:val="29"/>
        </w:rPr>
        <w:t>Tuesday, January 14, 2014</w:t>
      </w:r>
      <w:r w:rsidRPr="006D6D29">
        <w:rPr>
          <w:rFonts w:ascii="Helvetica" w:eastAsia="Times New Roman" w:hAnsi="Helvetica" w:cs="Helvetica"/>
          <w:i/>
          <w:iCs/>
          <w:color w:val="5C5C5C"/>
          <w:sz w:val="29"/>
          <w:szCs w:val="29"/>
        </w:rPr>
        <w:t> from Madison.com</w:t>
      </w:r>
    </w:p>
    <w:p w:rsidR="006D6D29" w:rsidRPr="006D6D29" w:rsidRDefault="006D6D29" w:rsidP="006D6D29">
      <w:pPr>
        <w:shd w:val="clear" w:color="auto" w:fill="F3F4EC"/>
        <w:spacing w:line="240" w:lineRule="auto"/>
        <w:rPr>
          <w:rFonts w:ascii="Arial" w:eastAsia="Times New Roman" w:hAnsi="Arial" w:cs="Arial"/>
          <w:color w:val="5C5C5C"/>
          <w:sz w:val="29"/>
          <w:szCs w:val="29"/>
        </w:rPr>
      </w:pPr>
      <w:r w:rsidRPr="006D6D29">
        <w:rPr>
          <w:rFonts w:ascii="Arial" w:eastAsia="Times New Roman" w:hAnsi="Arial" w:cs="Arial"/>
          <w:color w:val="5C5C5C"/>
          <w:sz w:val="29"/>
          <w:szCs w:val="29"/>
        </w:rPr>
        <w:t>Patrick Durkin</w:t>
      </w:r>
    </w:p>
    <w:p w:rsidR="006D6D29" w:rsidRPr="006D6D29" w:rsidRDefault="006D6D29" w:rsidP="006D6D29">
      <w:pPr>
        <w:shd w:val="clear" w:color="auto" w:fill="FFFFFF"/>
        <w:spacing w:after="0" w:line="240" w:lineRule="auto"/>
        <w:rPr>
          <w:rFonts w:ascii="Arial" w:eastAsia="Times New Roman" w:hAnsi="Arial" w:cs="Arial"/>
          <w:color w:val="5C5C5C"/>
          <w:sz w:val="23"/>
          <w:szCs w:val="23"/>
        </w:rPr>
      </w:pPr>
      <w:r w:rsidRPr="006D6D29">
        <w:rPr>
          <w:rFonts w:ascii="Arial" w:eastAsia="Times New Roman" w:hAnsi="Arial" w:cs="Arial"/>
          <w:noProof/>
          <w:color w:val="749933"/>
          <w:sz w:val="23"/>
          <w:szCs w:val="23"/>
        </w:rPr>
        <w:drawing>
          <wp:inline distT="0" distB="0" distL="0" distR="0">
            <wp:extent cx="2428875" cy="2876550"/>
            <wp:effectExtent l="0" t="0" r="9525" b="0"/>
            <wp:docPr id="1" name="Picture 1" descr="http://www.caryinstitute.org/sites/default/files/public/styles/detail/public/images/news/news_2014_01_fox_lyme.jpg?itok=jTv3vR5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ryinstitute.org/sites/default/files/public/styles/detail/public/images/news/news_2014_01_fox_lyme.jpg?itok=jTv3vR5o">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8875" cy="2876550"/>
                    </a:xfrm>
                    <a:prstGeom prst="rect">
                      <a:avLst/>
                    </a:prstGeom>
                    <a:noFill/>
                    <a:ln>
                      <a:noFill/>
                    </a:ln>
                  </pic:spPr>
                </pic:pic>
              </a:graphicData>
            </a:graphic>
          </wp:inline>
        </w:drawing>
      </w:r>
    </w:p>
    <w:p w:rsidR="006D6D29" w:rsidRPr="006D6D29" w:rsidRDefault="006D6D29" w:rsidP="006D6D29">
      <w:pPr>
        <w:shd w:val="clear" w:color="auto" w:fill="FFFFFF"/>
        <w:spacing w:after="0" w:line="240" w:lineRule="auto"/>
        <w:rPr>
          <w:rFonts w:ascii="Arial" w:eastAsia="Times New Roman" w:hAnsi="Arial" w:cs="Arial"/>
          <w:color w:val="5C5C5C"/>
          <w:sz w:val="18"/>
          <w:szCs w:val="18"/>
        </w:rPr>
      </w:pPr>
      <w:r w:rsidRPr="006D6D29">
        <w:rPr>
          <w:rFonts w:ascii="Arial" w:eastAsia="Times New Roman" w:hAnsi="Arial" w:cs="Arial"/>
          <w:color w:val="5C5C5C"/>
          <w:sz w:val="18"/>
          <w:szCs w:val="18"/>
        </w:rPr>
        <w:t>Low red fox numbers have been linked to increased incidence of Lyme disease.</w:t>
      </w:r>
    </w:p>
    <w:p w:rsidR="006D6D29" w:rsidRPr="006D6D29" w:rsidRDefault="006D6D29" w:rsidP="006D6D29">
      <w:pPr>
        <w:shd w:val="clear" w:color="auto" w:fill="F3F4EC"/>
        <w:spacing w:after="0" w:line="240" w:lineRule="auto"/>
        <w:rPr>
          <w:rFonts w:ascii="Arial" w:eastAsia="Times New Roman" w:hAnsi="Arial" w:cs="Arial"/>
          <w:b/>
          <w:bCs/>
          <w:color w:val="5C5C5C"/>
          <w:sz w:val="29"/>
          <w:szCs w:val="29"/>
        </w:rPr>
      </w:pPr>
      <w:r w:rsidRPr="006D6D29">
        <w:rPr>
          <w:rFonts w:ascii="Arial" w:eastAsia="Times New Roman" w:hAnsi="Arial" w:cs="Arial"/>
          <w:b/>
          <w:bCs/>
          <w:color w:val="5C5C5C"/>
          <w:sz w:val="29"/>
          <w:szCs w:val="29"/>
        </w:rPr>
        <w:t>Related Issues</w:t>
      </w:r>
    </w:p>
    <w:p w:rsidR="006D6D29" w:rsidRPr="006D6D29" w:rsidRDefault="006D6D29" w:rsidP="006D6D29">
      <w:pPr>
        <w:shd w:val="clear" w:color="auto" w:fill="F3F4EC"/>
        <w:spacing w:line="240" w:lineRule="auto"/>
        <w:rPr>
          <w:rFonts w:ascii="Arial" w:eastAsia="Times New Roman" w:hAnsi="Arial" w:cs="Arial"/>
          <w:color w:val="5C5C5C"/>
          <w:sz w:val="23"/>
          <w:szCs w:val="23"/>
        </w:rPr>
      </w:pPr>
      <w:hyperlink r:id="rId6" w:history="1">
        <w:r w:rsidRPr="006D6D29">
          <w:rPr>
            <w:rFonts w:ascii="Arial" w:eastAsia="Times New Roman" w:hAnsi="Arial" w:cs="Arial"/>
            <w:color w:val="749933"/>
            <w:sz w:val="23"/>
            <w:szCs w:val="23"/>
            <w:u w:val="single"/>
          </w:rPr>
          <w:t>Lyme Disease</w:t>
        </w:r>
      </w:hyperlink>
    </w:p>
    <w:p w:rsidR="006D6D29" w:rsidRPr="006D6D29" w:rsidRDefault="006D6D29" w:rsidP="006D6D29">
      <w:pPr>
        <w:shd w:val="clear" w:color="auto" w:fill="FFFFFF"/>
        <w:spacing w:after="240" w:line="293" w:lineRule="atLeast"/>
        <w:rPr>
          <w:rFonts w:ascii="Arial" w:eastAsia="Times New Roman" w:hAnsi="Arial" w:cs="Arial"/>
          <w:color w:val="5C5C5C"/>
          <w:sz w:val="23"/>
          <w:szCs w:val="23"/>
        </w:rPr>
      </w:pPr>
      <w:r w:rsidRPr="006D6D29">
        <w:rPr>
          <w:rFonts w:ascii="Arial" w:eastAsia="Times New Roman" w:hAnsi="Arial" w:cs="Arial"/>
          <w:color w:val="5C5C5C"/>
          <w:sz w:val="23"/>
          <w:szCs w:val="23"/>
        </w:rPr>
        <w:t>We often blame white-tailed deer and the deer ticks they carry for spreading Lyme disease in the United States, especially from Minnesota to New England to Northern Virginia.</w:t>
      </w:r>
    </w:p>
    <w:p w:rsidR="006D6D29" w:rsidRPr="006D6D29" w:rsidRDefault="006D6D29" w:rsidP="006D6D29">
      <w:pPr>
        <w:shd w:val="clear" w:color="auto" w:fill="FFFFFF"/>
        <w:spacing w:after="240" w:line="293" w:lineRule="atLeast"/>
        <w:rPr>
          <w:rFonts w:ascii="Arial" w:eastAsia="Times New Roman" w:hAnsi="Arial" w:cs="Arial"/>
          <w:color w:val="5C5C5C"/>
          <w:sz w:val="23"/>
          <w:szCs w:val="23"/>
        </w:rPr>
      </w:pPr>
      <w:r w:rsidRPr="006D6D29">
        <w:rPr>
          <w:rFonts w:ascii="Arial" w:eastAsia="Times New Roman" w:hAnsi="Arial" w:cs="Arial"/>
          <w:color w:val="5C5C5C"/>
          <w:sz w:val="23"/>
          <w:szCs w:val="23"/>
        </w:rPr>
        <w:t>But if we insist on pointing fingers, we could make a co-conspirator case against small rodents like voles, mice and chipmunks.</w:t>
      </w:r>
    </w:p>
    <w:p w:rsidR="006D6D29" w:rsidRPr="006D6D29" w:rsidRDefault="006D6D29" w:rsidP="006D6D29">
      <w:pPr>
        <w:shd w:val="clear" w:color="auto" w:fill="FFFFFF"/>
        <w:spacing w:after="240" w:line="293" w:lineRule="atLeast"/>
        <w:rPr>
          <w:rFonts w:ascii="Arial" w:eastAsia="Times New Roman" w:hAnsi="Arial" w:cs="Arial"/>
          <w:color w:val="5C5C5C"/>
          <w:sz w:val="23"/>
          <w:szCs w:val="23"/>
        </w:rPr>
      </w:pPr>
      <w:r w:rsidRPr="006D6D29">
        <w:rPr>
          <w:rFonts w:ascii="Arial" w:eastAsia="Times New Roman" w:hAnsi="Arial" w:cs="Arial"/>
          <w:color w:val="5C5C5C"/>
          <w:sz w:val="23"/>
          <w:szCs w:val="23"/>
        </w:rPr>
        <w:t>Even then, we might be too quick to judge. If red fox weren't being killed and driven from so many of their haunts by exploding coyote populations, we'd probably have fewer small rodents to spread the Lyme disease bacteria, B. burgdorferi.</w:t>
      </w:r>
    </w:p>
    <w:p w:rsidR="006D6D29" w:rsidRPr="006D6D29" w:rsidRDefault="006D6D29" w:rsidP="006D6D29">
      <w:pPr>
        <w:shd w:val="clear" w:color="auto" w:fill="FFFFFF"/>
        <w:spacing w:after="240" w:line="293" w:lineRule="atLeast"/>
        <w:rPr>
          <w:rFonts w:ascii="Arial" w:eastAsia="Times New Roman" w:hAnsi="Arial" w:cs="Arial"/>
          <w:color w:val="5C5C5C"/>
          <w:sz w:val="23"/>
          <w:szCs w:val="23"/>
        </w:rPr>
      </w:pPr>
      <w:r w:rsidRPr="006D6D29">
        <w:rPr>
          <w:rFonts w:ascii="Arial" w:eastAsia="Times New Roman" w:hAnsi="Arial" w:cs="Arial"/>
          <w:color w:val="5C5C5C"/>
          <w:sz w:val="23"/>
          <w:szCs w:val="23"/>
        </w:rPr>
        <w:t>But why stop there? If European settlement of the United States hadn't driven gray wolves from all but a fraction of their original range, the coyote's range and its numbers probably wouldn't have boomed the past 50 years.</w:t>
      </w:r>
    </w:p>
    <w:p w:rsidR="006D6D29" w:rsidRPr="006D6D29" w:rsidRDefault="006D6D29" w:rsidP="006D6D29">
      <w:pPr>
        <w:shd w:val="clear" w:color="auto" w:fill="FFFFFF"/>
        <w:spacing w:after="240" w:line="293" w:lineRule="atLeast"/>
        <w:rPr>
          <w:rFonts w:ascii="Arial" w:eastAsia="Times New Roman" w:hAnsi="Arial" w:cs="Arial"/>
          <w:color w:val="5C5C5C"/>
          <w:sz w:val="23"/>
          <w:szCs w:val="23"/>
        </w:rPr>
      </w:pPr>
      <w:r w:rsidRPr="006D6D29">
        <w:rPr>
          <w:rFonts w:ascii="Arial" w:eastAsia="Times New Roman" w:hAnsi="Arial" w:cs="Arial"/>
          <w:color w:val="5C5C5C"/>
          <w:sz w:val="23"/>
          <w:szCs w:val="23"/>
        </w:rPr>
        <w:t>Complex stuff, these blame games and ecosystem management.</w:t>
      </w:r>
    </w:p>
    <w:p w:rsidR="006D6D29" w:rsidRPr="006D6D29" w:rsidRDefault="006D6D29" w:rsidP="006D6D29">
      <w:pPr>
        <w:shd w:val="clear" w:color="auto" w:fill="FFFFFF"/>
        <w:spacing w:after="240" w:line="293" w:lineRule="atLeast"/>
        <w:rPr>
          <w:rFonts w:ascii="Arial" w:eastAsia="Times New Roman" w:hAnsi="Arial" w:cs="Arial"/>
          <w:color w:val="5C5C5C"/>
          <w:sz w:val="23"/>
          <w:szCs w:val="23"/>
        </w:rPr>
      </w:pPr>
      <w:r w:rsidRPr="006D6D29">
        <w:rPr>
          <w:rFonts w:ascii="Arial" w:eastAsia="Times New Roman" w:hAnsi="Arial" w:cs="Arial"/>
          <w:color w:val="5C5C5C"/>
          <w:sz w:val="23"/>
          <w:szCs w:val="23"/>
        </w:rPr>
        <w:t>At least that's what a study at the University of California-Santa Cruz reminds us. The research — led by then-doctoral student </w:t>
      </w:r>
      <w:proofErr w:type="spellStart"/>
      <w:r w:rsidRPr="006D6D29">
        <w:rPr>
          <w:rFonts w:ascii="Arial" w:eastAsia="Times New Roman" w:hAnsi="Arial" w:cs="Arial"/>
          <w:color w:val="5C5C5C"/>
          <w:sz w:val="23"/>
          <w:szCs w:val="23"/>
        </w:rPr>
        <w:fldChar w:fldCharType="begin"/>
      </w:r>
      <w:r w:rsidRPr="006D6D29">
        <w:rPr>
          <w:rFonts w:ascii="Arial" w:eastAsia="Times New Roman" w:hAnsi="Arial" w:cs="Arial"/>
          <w:color w:val="5C5C5C"/>
          <w:sz w:val="23"/>
          <w:szCs w:val="23"/>
        </w:rPr>
        <w:instrText xml:space="preserve"> HYPERLINK "http://www.caryinstitute.org/node/453" </w:instrText>
      </w:r>
      <w:r w:rsidRPr="006D6D29">
        <w:rPr>
          <w:rFonts w:ascii="Arial" w:eastAsia="Times New Roman" w:hAnsi="Arial" w:cs="Arial"/>
          <w:color w:val="5C5C5C"/>
          <w:sz w:val="23"/>
          <w:szCs w:val="23"/>
        </w:rPr>
        <w:fldChar w:fldCharType="separate"/>
      </w:r>
      <w:r w:rsidRPr="006D6D29">
        <w:rPr>
          <w:rFonts w:ascii="Arial" w:eastAsia="Times New Roman" w:hAnsi="Arial" w:cs="Arial"/>
          <w:color w:val="749933"/>
          <w:sz w:val="23"/>
          <w:szCs w:val="23"/>
          <w:u w:val="single"/>
        </w:rPr>
        <w:t>Taal</w:t>
      </w:r>
      <w:proofErr w:type="spellEnd"/>
      <w:r w:rsidRPr="006D6D29">
        <w:rPr>
          <w:rFonts w:ascii="Arial" w:eastAsia="Times New Roman" w:hAnsi="Arial" w:cs="Arial"/>
          <w:color w:val="749933"/>
          <w:sz w:val="23"/>
          <w:szCs w:val="23"/>
          <w:u w:val="single"/>
        </w:rPr>
        <w:t xml:space="preserve"> Levi</w:t>
      </w:r>
      <w:r w:rsidRPr="006D6D29">
        <w:rPr>
          <w:rFonts w:ascii="Arial" w:eastAsia="Times New Roman" w:hAnsi="Arial" w:cs="Arial"/>
          <w:color w:val="5C5C5C"/>
          <w:sz w:val="23"/>
          <w:szCs w:val="23"/>
        </w:rPr>
        <w:fldChar w:fldCharType="end"/>
      </w:r>
      <w:r w:rsidRPr="006D6D29">
        <w:rPr>
          <w:rFonts w:ascii="Arial" w:eastAsia="Times New Roman" w:hAnsi="Arial" w:cs="Arial"/>
          <w:color w:val="5C5C5C"/>
          <w:sz w:val="23"/>
          <w:szCs w:val="23"/>
        </w:rPr>
        <w:t>, now an ecologist at the Cary Institute of Ecosystem Studies in New York — found increases in </w:t>
      </w:r>
      <w:hyperlink r:id="rId7" w:history="1">
        <w:r w:rsidRPr="006D6D29">
          <w:rPr>
            <w:rFonts w:ascii="Arial" w:eastAsia="Times New Roman" w:hAnsi="Arial" w:cs="Arial"/>
            <w:color w:val="749933"/>
            <w:sz w:val="23"/>
            <w:szCs w:val="23"/>
            <w:u w:val="single"/>
          </w:rPr>
          <w:t>Lyme disease</w:t>
        </w:r>
      </w:hyperlink>
      <w:r w:rsidRPr="006D6D29">
        <w:rPr>
          <w:rFonts w:ascii="Arial" w:eastAsia="Times New Roman" w:hAnsi="Arial" w:cs="Arial"/>
          <w:color w:val="5C5C5C"/>
          <w:sz w:val="23"/>
          <w:szCs w:val="23"/>
        </w:rPr>
        <w:t> in the Northeast and Midwest the past three decades seldom correlated with deer abundance.</w:t>
      </w:r>
    </w:p>
    <w:p w:rsidR="006D6D29" w:rsidRPr="006D6D29" w:rsidRDefault="006D6D29" w:rsidP="006D6D29">
      <w:pPr>
        <w:shd w:val="clear" w:color="auto" w:fill="FFFFFF"/>
        <w:spacing w:after="240" w:line="293" w:lineRule="atLeast"/>
        <w:rPr>
          <w:rFonts w:ascii="Arial" w:eastAsia="Times New Roman" w:hAnsi="Arial" w:cs="Arial"/>
          <w:color w:val="5C5C5C"/>
          <w:sz w:val="23"/>
          <w:szCs w:val="23"/>
        </w:rPr>
      </w:pPr>
      <w:r w:rsidRPr="006D6D29">
        <w:rPr>
          <w:rFonts w:ascii="Arial" w:eastAsia="Times New Roman" w:hAnsi="Arial" w:cs="Arial"/>
          <w:color w:val="5C5C5C"/>
          <w:sz w:val="23"/>
          <w:szCs w:val="23"/>
        </w:rPr>
        <w:lastRenderedPageBreak/>
        <w:t>Instead, Levi found the disease consistently correlated to range-wide declines in red fox. In turn, low red-fox numbers correlated with increases in coyotes where fox once lived. Levi reached those conclusions through a computer analysis of red-fox populations in Wisconsin, Minnesota, Pennsylvania and Virginia. He also studied Lyme disease rates in relation to deer populations in Wisconsin, Pennsylvania, Virginia and New York.</w:t>
      </w:r>
    </w:p>
    <w:p w:rsidR="006D6D29" w:rsidRPr="006D6D29" w:rsidRDefault="006D6D29" w:rsidP="006D6D29">
      <w:pPr>
        <w:shd w:val="clear" w:color="auto" w:fill="FFFFFF"/>
        <w:spacing w:after="240" w:line="293" w:lineRule="atLeast"/>
        <w:rPr>
          <w:rFonts w:ascii="Arial" w:eastAsia="Times New Roman" w:hAnsi="Arial" w:cs="Arial"/>
          <w:color w:val="5C5C5C"/>
          <w:sz w:val="23"/>
          <w:szCs w:val="23"/>
        </w:rPr>
      </w:pPr>
      <w:r w:rsidRPr="006D6D29">
        <w:rPr>
          <w:rFonts w:ascii="Arial" w:eastAsia="Times New Roman" w:hAnsi="Arial" w:cs="Arial"/>
          <w:color w:val="5C5C5C"/>
          <w:sz w:val="23"/>
          <w:szCs w:val="23"/>
        </w:rPr>
        <w:t>Deer, no doubt, help cause high tick numbers because they can carry lots of adult breeding-age deer ticks. Some deer have been found with 1,000 adult ticks. But deer ticks most often spread Lyme disease to humans as nymphs, their second life-stage. That's when they're common on small rodents.</w:t>
      </w:r>
    </w:p>
    <w:p w:rsidR="006D6D29" w:rsidRPr="006D6D29" w:rsidRDefault="006D6D29" w:rsidP="006D6D29">
      <w:pPr>
        <w:shd w:val="clear" w:color="auto" w:fill="FFFFFF"/>
        <w:spacing w:after="240" w:line="293" w:lineRule="atLeast"/>
        <w:rPr>
          <w:rFonts w:ascii="Arial" w:eastAsia="Times New Roman" w:hAnsi="Arial" w:cs="Arial"/>
          <w:color w:val="5C5C5C"/>
          <w:sz w:val="23"/>
          <w:szCs w:val="23"/>
        </w:rPr>
      </w:pPr>
      <w:r w:rsidRPr="006D6D29">
        <w:rPr>
          <w:rFonts w:ascii="Arial" w:eastAsia="Times New Roman" w:hAnsi="Arial" w:cs="Arial"/>
          <w:color w:val="5C5C5C"/>
          <w:sz w:val="23"/>
          <w:szCs w:val="23"/>
        </w:rPr>
        <w:t>Lyme disease cases have increased about 300 percent in Wisconsin since 2000. During this time, landowner wildlife surveys by the Department of Natural Resources show red-fox declines and coyote increases statewide, which mirror hunting data. For instance, the fox kill decreased 80 percent from about 25,000 in 1984 to under 5,000 in 2009, while the coyote kill increased 660 percent from 6,847 to more than 52,000 those years. Predator hunting in Minnesota, Virginia and Pennsylvania recorded similar trends.</w:t>
      </w:r>
    </w:p>
    <w:p w:rsidR="006D6D29" w:rsidRPr="006D6D29" w:rsidRDefault="006D6D29" w:rsidP="006D6D29">
      <w:pPr>
        <w:shd w:val="clear" w:color="auto" w:fill="FFFFFF"/>
        <w:spacing w:after="240" w:line="293" w:lineRule="atLeast"/>
        <w:rPr>
          <w:rFonts w:ascii="Arial" w:eastAsia="Times New Roman" w:hAnsi="Arial" w:cs="Arial"/>
          <w:color w:val="5C5C5C"/>
          <w:sz w:val="23"/>
          <w:szCs w:val="23"/>
        </w:rPr>
      </w:pPr>
      <w:r w:rsidRPr="006D6D29">
        <w:rPr>
          <w:rFonts w:ascii="Arial" w:eastAsia="Times New Roman" w:hAnsi="Arial" w:cs="Arial"/>
          <w:color w:val="5C5C5C"/>
          <w:sz w:val="23"/>
          <w:szCs w:val="23"/>
        </w:rPr>
        <w:t xml:space="preserve">Meanwhile, deer observations — though high — were stable or declining in Wisconsin. In fact, deer densities in areas with the most Lyme disease cases didn't change much the past decade. That's likely because deer tend to quickly flush Lyme-causing bacteria from their system, unlike hosts such as white-footed mice, which can't clear it. In fact, a 2008 study found 80 to 90 percent of Lyme-infected ticks picked up the bacteria from shrews, the Eastern chipmunk and white-footed </w:t>
      </w:r>
      <w:proofErr w:type="spellStart"/>
      <w:r w:rsidRPr="006D6D29">
        <w:rPr>
          <w:rFonts w:ascii="Arial" w:eastAsia="Times New Roman" w:hAnsi="Arial" w:cs="Arial"/>
          <w:color w:val="5C5C5C"/>
          <w:sz w:val="23"/>
          <w:szCs w:val="23"/>
        </w:rPr>
        <w:t>deermouse</w:t>
      </w:r>
      <w:proofErr w:type="spellEnd"/>
      <w:r w:rsidRPr="006D6D29">
        <w:rPr>
          <w:rFonts w:ascii="Arial" w:eastAsia="Times New Roman" w:hAnsi="Arial" w:cs="Arial"/>
          <w:color w:val="5C5C5C"/>
          <w:sz w:val="23"/>
          <w:szCs w:val="23"/>
        </w:rPr>
        <w:t>.</w:t>
      </w:r>
    </w:p>
    <w:p w:rsidR="006D6D29" w:rsidRPr="006D6D29" w:rsidRDefault="006D6D29" w:rsidP="006D6D29">
      <w:pPr>
        <w:shd w:val="clear" w:color="auto" w:fill="FFFFFF"/>
        <w:spacing w:after="240" w:line="293" w:lineRule="atLeast"/>
        <w:rPr>
          <w:rFonts w:ascii="Arial" w:eastAsia="Times New Roman" w:hAnsi="Arial" w:cs="Arial"/>
          <w:color w:val="5C5C5C"/>
          <w:sz w:val="23"/>
          <w:szCs w:val="23"/>
        </w:rPr>
      </w:pPr>
      <w:r w:rsidRPr="006D6D29">
        <w:rPr>
          <w:rFonts w:ascii="Arial" w:eastAsia="Times New Roman" w:hAnsi="Arial" w:cs="Arial"/>
          <w:color w:val="5C5C5C"/>
          <w:sz w:val="23"/>
          <w:szCs w:val="23"/>
        </w:rPr>
        <w:t>Why would Lyme disease increase as fox decline and coyotes rise? Here's the theory: As North America's coyotes expanded their range and population during the 1900s in the absence of gray wolves, they killed and displaced red fox, which prey heavily on small rodents.</w:t>
      </w:r>
    </w:p>
    <w:p w:rsidR="006D6D29" w:rsidRPr="006D6D29" w:rsidRDefault="006D6D29" w:rsidP="006D6D29">
      <w:pPr>
        <w:shd w:val="clear" w:color="auto" w:fill="FFFFFF"/>
        <w:spacing w:after="240" w:line="293" w:lineRule="atLeast"/>
        <w:rPr>
          <w:rFonts w:ascii="Arial" w:eastAsia="Times New Roman" w:hAnsi="Arial" w:cs="Arial"/>
          <w:color w:val="5C5C5C"/>
          <w:sz w:val="23"/>
          <w:szCs w:val="23"/>
        </w:rPr>
      </w:pPr>
      <w:r w:rsidRPr="006D6D29">
        <w:rPr>
          <w:rFonts w:ascii="Arial" w:eastAsia="Times New Roman" w:hAnsi="Arial" w:cs="Arial"/>
          <w:color w:val="5C5C5C"/>
          <w:sz w:val="23"/>
          <w:szCs w:val="23"/>
        </w:rPr>
        <w:t>In addition, red fox cache their prey for later consumption, which means they often keep killing when finding abundant prey. The expression "fox in the henhouse" rose from the fox's "mass-murder" behavior. They don't just kill their daily need and eat it. They might wipe out the entire coop.</w:t>
      </w:r>
    </w:p>
    <w:p w:rsidR="006D6D29" w:rsidRPr="006D6D29" w:rsidRDefault="006D6D29" w:rsidP="006D6D29">
      <w:pPr>
        <w:shd w:val="clear" w:color="auto" w:fill="FFFFFF"/>
        <w:spacing w:after="240" w:line="293" w:lineRule="atLeast"/>
        <w:rPr>
          <w:rFonts w:ascii="Arial" w:eastAsia="Times New Roman" w:hAnsi="Arial" w:cs="Arial"/>
          <w:color w:val="5C5C5C"/>
          <w:sz w:val="23"/>
          <w:szCs w:val="23"/>
        </w:rPr>
      </w:pPr>
      <w:r w:rsidRPr="006D6D29">
        <w:rPr>
          <w:rFonts w:ascii="Arial" w:eastAsia="Times New Roman" w:hAnsi="Arial" w:cs="Arial"/>
          <w:color w:val="5C5C5C"/>
          <w:sz w:val="23"/>
          <w:szCs w:val="23"/>
        </w:rPr>
        <w:t>Further, as fox decrease and rodents increase, coyotes occupying former fox country don't control small rodents. Not only are coyote populations typically smaller than the fox population they killed or evicted, coyotes prefer rabbits, hares, pets, fawns and even adult deer over pint-size prey.</w:t>
      </w:r>
    </w:p>
    <w:p w:rsidR="006D6D29" w:rsidRPr="006D6D29" w:rsidRDefault="006D6D29" w:rsidP="006D6D29">
      <w:pPr>
        <w:shd w:val="clear" w:color="auto" w:fill="FFFFFF"/>
        <w:spacing w:after="240" w:line="293" w:lineRule="atLeast"/>
        <w:rPr>
          <w:rFonts w:ascii="Arial" w:eastAsia="Times New Roman" w:hAnsi="Arial" w:cs="Arial"/>
          <w:color w:val="5C5C5C"/>
          <w:sz w:val="23"/>
          <w:szCs w:val="23"/>
        </w:rPr>
      </w:pPr>
      <w:r w:rsidRPr="006D6D29">
        <w:rPr>
          <w:rFonts w:ascii="Arial" w:eastAsia="Times New Roman" w:hAnsi="Arial" w:cs="Arial"/>
          <w:color w:val="5C5C5C"/>
          <w:sz w:val="23"/>
          <w:szCs w:val="23"/>
        </w:rPr>
        <w:t xml:space="preserve">As a result, a growing army of rodents is carrying the larvae and infected nymphs of deer ticks. The red fox's preying and caching habits, together with its ability to live and thrive among humans, suggests it could play a vital role in reducing Lyme disease hosts where humans live, work and recreate. Thus, unless red fox rebound or nature finds other ways to </w:t>
      </w:r>
      <w:r w:rsidRPr="006D6D29">
        <w:rPr>
          <w:rFonts w:ascii="Arial" w:eastAsia="Times New Roman" w:hAnsi="Arial" w:cs="Arial"/>
          <w:color w:val="5C5C5C"/>
          <w:sz w:val="23"/>
          <w:szCs w:val="23"/>
        </w:rPr>
        <w:lastRenderedPageBreak/>
        <w:t>curb rodent populations, Lyme disease will likely keep plaguing hunters, campers, anglers, hikers and other outdoor recreationists.</w:t>
      </w:r>
    </w:p>
    <w:p w:rsidR="006D6D29" w:rsidRPr="006D6D29" w:rsidRDefault="006D6D29" w:rsidP="006D6D29">
      <w:pPr>
        <w:shd w:val="clear" w:color="auto" w:fill="FFFFFF"/>
        <w:spacing w:after="240" w:line="293" w:lineRule="atLeast"/>
        <w:rPr>
          <w:rFonts w:ascii="Arial" w:eastAsia="Times New Roman" w:hAnsi="Arial" w:cs="Arial"/>
          <w:color w:val="5C5C5C"/>
          <w:sz w:val="23"/>
          <w:szCs w:val="23"/>
        </w:rPr>
      </w:pPr>
      <w:r w:rsidRPr="006D6D29">
        <w:rPr>
          <w:rFonts w:ascii="Arial" w:eastAsia="Times New Roman" w:hAnsi="Arial" w:cs="Arial"/>
          <w:color w:val="5C5C5C"/>
          <w:sz w:val="23"/>
          <w:szCs w:val="23"/>
        </w:rPr>
        <w:t>So, where do we go from here? Levi suggests further study to see if manipulation of predator populations — presumably through hunting and trapping — could control Lyme disease. This might be done by reducing coyotes and increasing fox while reducing deer. Why deer? Because even though deer seldom directly transmit Lyme disease by ticks they carry, they boost tick populations and their range by being the preferred host of adult, breeding-stage ticks.</w:t>
      </w:r>
    </w:p>
    <w:p w:rsidR="006D6D29" w:rsidRPr="006D6D29" w:rsidRDefault="006D6D29" w:rsidP="006D6D29">
      <w:pPr>
        <w:shd w:val="clear" w:color="auto" w:fill="FFFFFF"/>
        <w:spacing w:after="240" w:line="293" w:lineRule="atLeast"/>
        <w:rPr>
          <w:rFonts w:ascii="Arial" w:eastAsia="Times New Roman" w:hAnsi="Arial" w:cs="Arial"/>
          <w:color w:val="5C5C5C"/>
          <w:sz w:val="23"/>
          <w:szCs w:val="23"/>
        </w:rPr>
      </w:pPr>
      <w:r w:rsidRPr="006D6D29">
        <w:rPr>
          <w:rFonts w:ascii="Arial" w:eastAsia="Times New Roman" w:hAnsi="Arial" w:cs="Arial"/>
          <w:color w:val="5C5C5C"/>
          <w:sz w:val="23"/>
          <w:szCs w:val="23"/>
        </w:rPr>
        <w:t>If nothing else, it's tough to argue with Levi's observation that changes in predator populations the past 100 years might have had unintended consequences for human disease.</w:t>
      </w:r>
    </w:p>
    <w:p w:rsidR="005B0C7B" w:rsidRDefault="005B0C7B">
      <w:bookmarkStart w:id="0" w:name="_GoBack"/>
      <w:bookmarkEnd w:id="0"/>
    </w:p>
    <w:sectPr w:rsidR="005B0C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D29"/>
    <w:rsid w:val="00000079"/>
    <w:rsid w:val="0000120E"/>
    <w:rsid w:val="000029D9"/>
    <w:rsid w:val="00007D42"/>
    <w:rsid w:val="00011609"/>
    <w:rsid w:val="000156B4"/>
    <w:rsid w:val="00020480"/>
    <w:rsid w:val="000245F6"/>
    <w:rsid w:val="00026D0C"/>
    <w:rsid w:val="00033CF0"/>
    <w:rsid w:val="00037FC9"/>
    <w:rsid w:val="0004419C"/>
    <w:rsid w:val="000521FA"/>
    <w:rsid w:val="00054A02"/>
    <w:rsid w:val="00063183"/>
    <w:rsid w:val="00065C80"/>
    <w:rsid w:val="000834BE"/>
    <w:rsid w:val="00086721"/>
    <w:rsid w:val="00087516"/>
    <w:rsid w:val="00093D62"/>
    <w:rsid w:val="000A5C86"/>
    <w:rsid w:val="000B14DD"/>
    <w:rsid w:val="000B545D"/>
    <w:rsid w:val="000C5C42"/>
    <w:rsid w:val="000D3D58"/>
    <w:rsid w:val="000D610D"/>
    <w:rsid w:val="000E2BAB"/>
    <w:rsid w:val="000F1F3F"/>
    <w:rsid w:val="00102AF1"/>
    <w:rsid w:val="001060CD"/>
    <w:rsid w:val="00115813"/>
    <w:rsid w:val="00117E08"/>
    <w:rsid w:val="00120A15"/>
    <w:rsid w:val="0012313A"/>
    <w:rsid w:val="001233C4"/>
    <w:rsid w:val="0013073A"/>
    <w:rsid w:val="00135936"/>
    <w:rsid w:val="00144865"/>
    <w:rsid w:val="001470AE"/>
    <w:rsid w:val="001578D9"/>
    <w:rsid w:val="00163F8A"/>
    <w:rsid w:val="00172FF8"/>
    <w:rsid w:val="00181361"/>
    <w:rsid w:val="001835D5"/>
    <w:rsid w:val="0018457F"/>
    <w:rsid w:val="00184F87"/>
    <w:rsid w:val="00196189"/>
    <w:rsid w:val="00196344"/>
    <w:rsid w:val="001A29B3"/>
    <w:rsid w:val="001B3236"/>
    <w:rsid w:val="001B566B"/>
    <w:rsid w:val="001B5BD7"/>
    <w:rsid w:val="001E7CBB"/>
    <w:rsid w:val="001F5A59"/>
    <w:rsid w:val="00201C58"/>
    <w:rsid w:val="00241136"/>
    <w:rsid w:val="00242BB9"/>
    <w:rsid w:val="00246FE0"/>
    <w:rsid w:val="00251862"/>
    <w:rsid w:val="00254913"/>
    <w:rsid w:val="0025589D"/>
    <w:rsid w:val="00263901"/>
    <w:rsid w:val="00266C68"/>
    <w:rsid w:val="002705C3"/>
    <w:rsid w:val="0027667E"/>
    <w:rsid w:val="00292F84"/>
    <w:rsid w:val="0029396C"/>
    <w:rsid w:val="002B3E68"/>
    <w:rsid w:val="002C132E"/>
    <w:rsid w:val="002C157F"/>
    <w:rsid w:val="002C424D"/>
    <w:rsid w:val="002E48E7"/>
    <w:rsid w:val="002F2E7C"/>
    <w:rsid w:val="002F7A4E"/>
    <w:rsid w:val="003057D5"/>
    <w:rsid w:val="0030780D"/>
    <w:rsid w:val="00312462"/>
    <w:rsid w:val="00316F97"/>
    <w:rsid w:val="00321D6B"/>
    <w:rsid w:val="00322E35"/>
    <w:rsid w:val="00333008"/>
    <w:rsid w:val="00340125"/>
    <w:rsid w:val="00341DB7"/>
    <w:rsid w:val="00347A0C"/>
    <w:rsid w:val="00351F20"/>
    <w:rsid w:val="0035475F"/>
    <w:rsid w:val="00360B95"/>
    <w:rsid w:val="003638CF"/>
    <w:rsid w:val="003646B3"/>
    <w:rsid w:val="003655DF"/>
    <w:rsid w:val="003731CD"/>
    <w:rsid w:val="00376CE5"/>
    <w:rsid w:val="003A2057"/>
    <w:rsid w:val="003A3C72"/>
    <w:rsid w:val="003A3D1C"/>
    <w:rsid w:val="003A70B4"/>
    <w:rsid w:val="003A7CB4"/>
    <w:rsid w:val="003B7CF7"/>
    <w:rsid w:val="003C11DD"/>
    <w:rsid w:val="003C5BD0"/>
    <w:rsid w:val="003D77A8"/>
    <w:rsid w:val="003E6070"/>
    <w:rsid w:val="003E6B15"/>
    <w:rsid w:val="003F0B4E"/>
    <w:rsid w:val="003F23B8"/>
    <w:rsid w:val="003F3374"/>
    <w:rsid w:val="00401CB5"/>
    <w:rsid w:val="0040268A"/>
    <w:rsid w:val="00406591"/>
    <w:rsid w:val="00422FBF"/>
    <w:rsid w:val="00425A18"/>
    <w:rsid w:val="0043257A"/>
    <w:rsid w:val="00436229"/>
    <w:rsid w:val="00441D0F"/>
    <w:rsid w:val="00443B50"/>
    <w:rsid w:val="0044791F"/>
    <w:rsid w:val="0045309F"/>
    <w:rsid w:val="004743F8"/>
    <w:rsid w:val="00484467"/>
    <w:rsid w:val="004912A6"/>
    <w:rsid w:val="0049151B"/>
    <w:rsid w:val="004916D7"/>
    <w:rsid w:val="00497AD3"/>
    <w:rsid w:val="004A6AB3"/>
    <w:rsid w:val="004B1294"/>
    <w:rsid w:val="004B2056"/>
    <w:rsid w:val="004C2405"/>
    <w:rsid w:val="004E4932"/>
    <w:rsid w:val="004F767B"/>
    <w:rsid w:val="00513564"/>
    <w:rsid w:val="00514A78"/>
    <w:rsid w:val="005160BC"/>
    <w:rsid w:val="0052644E"/>
    <w:rsid w:val="00533090"/>
    <w:rsid w:val="005418ED"/>
    <w:rsid w:val="00553A36"/>
    <w:rsid w:val="00556962"/>
    <w:rsid w:val="005630FD"/>
    <w:rsid w:val="00572D7F"/>
    <w:rsid w:val="00573675"/>
    <w:rsid w:val="0057422F"/>
    <w:rsid w:val="005B03DF"/>
    <w:rsid w:val="005B0C7B"/>
    <w:rsid w:val="005B38D3"/>
    <w:rsid w:val="005C3049"/>
    <w:rsid w:val="005C6AE8"/>
    <w:rsid w:val="005D22BD"/>
    <w:rsid w:val="005D2342"/>
    <w:rsid w:val="005D7BBC"/>
    <w:rsid w:val="005E7DAA"/>
    <w:rsid w:val="006064E4"/>
    <w:rsid w:val="00612D8C"/>
    <w:rsid w:val="00630D32"/>
    <w:rsid w:val="00633501"/>
    <w:rsid w:val="0063501B"/>
    <w:rsid w:val="00641B9E"/>
    <w:rsid w:val="00642340"/>
    <w:rsid w:val="00647A6E"/>
    <w:rsid w:val="00653B7E"/>
    <w:rsid w:val="0065498D"/>
    <w:rsid w:val="006812DD"/>
    <w:rsid w:val="00681F84"/>
    <w:rsid w:val="006858CA"/>
    <w:rsid w:val="006A2A58"/>
    <w:rsid w:val="006A32F5"/>
    <w:rsid w:val="006A53D3"/>
    <w:rsid w:val="006C0788"/>
    <w:rsid w:val="006C38AB"/>
    <w:rsid w:val="006D6D29"/>
    <w:rsid w:val="006D713C"/>
    <w:rsid w:val="006E52A9"/>
    <w:rsid w:val="006E555E"/>
    <w:rsid w:val="006E62B6"/>
    <w:rsid w:val="006F3164"/>
    <w:rsid w:val="006F6740"/>
    <w:rsid w:val="007013DD"/>
    <w:rsid w:val="007022AE"/>
    <w:rsid w:val="00714149"/>
    <w:rsid w:val="007230F1"/>
    <w:rsid w:val="0074279C"/>
    <w:rsid w:val="00747F90"/>
    <w:rsid w:val="00750959"/>
    <w:rsid w:val="00754E83"/>
    <w:rsid w:val="00762208"/>
    <w:rsid w:val="00774B2E"/>
    <w:rsid w:val="00782FF7"/>
    <w:rsid w:val="00787FA6"/>
    <w:rsid w:val="00790E14"/>
    <w:rsid w:val="00790F05"/>
    <w:rsid w:val="00794FA9"/>
    <w:rsid w:val="0079708C"/>
    <w:rsid w:val="007A2E26"/>
    <w:rsid w:val="007A34FE"/>
    <w:rsid w:val="007A4836"/>
    <w:rsid w:val="007A5454"/>
    <w:rsid w:val="007A7460"/>
    <w:rsid w:val="007B1B46"/>
    <w:rsid w:val="007B1F4B"/>
    <w:rsid w:val="007B24D5"/>
    <w:rsid w:val="007B273C"/>
    <w:rsid w:val="007B3D02"/>
    <w:rsid w:val="007C0D2A"/>
    <w:rsid w:val="007C319E"/>
    <w:rsid w:val="007C724B"/>
    <w:rsid w:val="007D38BD"/>
    <w:rsid w:val="007D6E0D"/>
    <w:rsid w:val="007E32C6"/>
    <w:rsid w:val="007F21EA"/>
    <w:rsid w:val="00805FDE"/>
    <w:rsid w:val="00817047"/>
    <w:rsid w:val="00817166"/>
    <w:rsid w:val="0082254F"/>
    <w:rsid w:val="00826D1C"/>
    <w:rsid w:val="00841833"/>
    <w:rsid w:val="00861533"/>
    <w:rsid w:val="008652B5"/>
    <w:rsid w:val="00872C74"/>
    <w:rsid w:val="00884208"/>
    <w:rsid w:val="008A0356"/>
    <w:rsid w:val="008A3CC1"/>
    <w:rsid w:val="008B418D"/>
    <w:rsid w:val="008B5520"/>
    <w:rsid w:val="008B6A6F"/>
    <w:rsid w:val="008D369D"/>
    <w:rsid w:val="008D3AC5"/>
    <w:rsid w:val="008D3E44"/>
    <w:rsid w:val="008D50D2"/>
    <w:rsid w:val="008E53CD"/>
    <w:rsid w:val="008F1B80"/>
    <w:rsid w:val="008F2DB8"/>
    <w:rsid w:val="008F38EC"/>
    <w:rsid w:val="008F6421"/>
    <w:rsid w:val="009027A2"/>
    <w:rsid w:val="00905792"/>
    <w:rsid w:val="009240AF"/>
    <w:rsid w:val="00926086"/>
    <w:rsid w:val="0092690F"/>
    <w:rsid w:val="00930171"/>
    <w:rsid w:val="009307FC"/>
    <w:rsid w:val="00945BBB"/>
    <w:rsid w:val="00947ED7"/>
    <w:rsid w:val="009511B7"/>
    <w:rsid w:val="00952F23"/>
    <w:rsid w:val="00953309"/>
    <w:rsid w:val="00953930"/>
    <w:rsid w:val="009616F0"/>
    <w:rsid w:val="00961D20"/>
    <w:rsid w:val="00964958"/>
    <w:rsid w:val="0097434E"/>
    <w:rsid w:val="0098627C"/>
    <w:rsid w:val="00990E2F"/>
    <w:rsid w:val="00992ECD"/>
    <w:rsid w:val="00997F52"/>
    <w:rsid w:val="009A713D"/>
    <w:rsid w:val="009A7CAF"/>
    <w:rsid w:val="009B66C7"/>
    <w:rsid w:val="009C2772"/>
    <w:rsid w:val="009D2032"/>
    <w:rsid w:val="009D365E"/>
    <w:rsid w:val="009D3D29"/>
    <w:rsid w:val="009D4F54"/>
    <w:rsid w:val="009D7CC4"/>
    <w:rsid w:val="009E2B2A"/>
    <w:rsid w:val="009E7CB9"/>
    <w:rsid w:val="009F4D93"/>
    <w:rsid w:val="00A05D64"/>
    <w:rsid w:val="00A06B07"/>
    <w:rsid w:val="00A10BB7"/>
    <w:rsid w:val="00A216E0"/>
    <w:rsid w:val="00A2606A"/>
    <w:rsid w:val="00A30CAA"/>
    <w:rsid w:val="00A53C71"/>
    <w:rsid w:val="00A5417E"/>
    <w:rsid w:val="00A57331"/>
    <w:rsid w:val="00A65587"/>
    <w:rsid w:val="00A67162"/>
    <w:rsid w:val="00A67E78"/>
    <w:rsid w:val="00A751EE"/>
    <w:rsid w:val="00A77F52"/>
    <w:rsid w:val="00A83073"/>
    <w:rsid w:val="00A86332"/>
    <w:rsid w:val="00A906D6"/>
    <w:rsid w:val="00AA07A3"/>
    <w:rsid w:val="00AB4AD7"/>
    <w:rsid w:val="00AB5382"/>
    <w:rsid w:val="00AC5B45"/>
    <w:rsid w:val="00AD436A"/>
    <w:rsid w:val="00AD5933"/>
    <w:rsid w:val="00AE29A6"/>
    <w:rsid w:val="00AE412D"/>
    <w:rsid w:val="00AF0702"/>
    <w:rsid w:val="00B2454C"/>
    <w:rsid w:val="00B369D5"/>
    <w:rsid w:val="00B36ECC"/>
    <w:rsid w:val="00B414A7"/>
    <w:rsid w:val="00B45753"/>
    <w:rsid w:val="00B51F20"/>
    <w:rsid w:val="00B54462"/>
    <w:rsid w:val="00B547E6"/>
    <w:rsid w:val="00B605E0"/>
    <w:rsid w:val="00B723CB"/>
    <w:rsid w:val="00B854B9"/>
    <w:rsid w:val="00B93551"/>
    <w:rsid w:val="00B9504F"/>
    <w:rsid w:val="00B9690F"/>
    <w:rsid w:val="00B9703E"/>
    <w:rsid w:val="00BA28EC"/>
    <w:rsid w:val="00BC152F"/>
    <w:rsid w:val="00BD0001"/>
    <w:rsid w:val="00BF152B"/>
    <w:rsid w:val="00BF1B75"/>
    <w:rsid w:val="00BF2D59"/>
    <w:rsid w:val="00C058B7"/>
    <w:rsid w:val="00C0687C"/>
    <w:rsid w:val="00C10FCC"/>
    <w:rsid w:val="00C34EFE"/>
    <w:rsid w:val="00C37827"/>
    <w:rsid w:val="00C436D2"/>
    <w:rsid w:val="00C47351"/>
    <w:rsid w:val="00C63764"/>
    <w:rsid w:val="00C716AD"/>
    <w:rsid w:val="00C816CF"/>
    <w:rsid w:val="00C93442"/>
    <w:rsid w:val="00CA2CEE"/>
    <w:rsid w:val="00CA3397"/>
    <w:rsid w:val="00CC32FD"/>
    <w:rsid w:val="00CC37C5"/>
    <w:rsid w:val="00CC5D7E"/>
    <w:rsid w:val="00CC7CC9"/>
    <w:rsid w:val="00CD44FD"/>
    <w:rsid w:val="00CD5246"/>
    <w:rsid w:val="00CD65C5"/>
    <w:rsid w:val="00CD6836"/>
    <w:rsid w:val="00CE3E0A"/>
    <w:rsid w:val="00CF0022"/>
    <w:rsid w:val="00CF20C9"/>
    <w:rsid w:val="00D006F5"/>
    <w:rsid w:val="00D03EED"/>
    <w:rsid w:val="00D06EFF"/>
    <w:rsid w:val="00D14777"/>
    <w:rsid w:val="00D22944"/>
    <w:rsid w:val="00D23992"/>
    <w:rsid w:val="00D25045"/>
    <w:rsid w:val="00D251B0"/>
    <w:rsid w:val="00D414FC"/>
    <w:rsid w:val="00D4683C"/>
    <w:rsid w:val="00D558D7"/>
    <w:rsid w:val="00D608D8"/>
    <w:rsid w:val="00D71B32"/>
    <w:rsid w:val="00D7226D"/>
    <w:rsid w:val="00D7604C"/>
    <w:rsid w:val="00D80A86"/>
    <w:rsid w:val="00D86F4D"/>
    <w:rsid w:val="00D8720E"/>
    <w:rsid w:val="00D911CD"/>
    <w:rsid w:val="00D919FB"/>
    <w:rsid w:val="00DA302C"/>
    <w:rsid w:val="00DA37D3"/>
    <w:rsid w:val="00DA4C26"/>
    <w:rsid w:val="00DA5CC4"/>
    <w:rsid w:val="00DB3C05"/>
    <w:rsid w:val="00DB4922"/>
    <w:rsid w:val="00DB65CF"/>
    <w:rsid w:val="00DC1424"/>
    <w:rsid w:val="00DC6E7F"/>
    <w:rsid w:val="00DD3C7C"/>
    <w:rsid w:val="00DE04F9"/>
    <w:rsid w:val="00DE6AEC"/>
    <w:rsid w:val="00DF4D30"/>
    <w:rsid w:val="00DF6BFB"/>
    <w:rsid w:val="00DF7C7A"/>
    <w:rsid w:val="00E0532F"/>
    <w:rsid w:val="00E139DF"/>
    <w:rsid w:val="00E13EAD"/>
    <w:rsid w:val="00E14D85"/>
    <w:rsid w:val="00E16466"/>
    <w:rsid w:val="00E202F2"/>
    <w:rsid w:val="00E4025A"/>
    <w:rsid w:val="00E40F5C"/>
    <w:rsid w:val="00E4676E"/>
    <w:rsid w:val="00E4718B"/>
    <w:rsid w:val="00E5405A"/>
    <w:rsid w:val="00E56606"/>
    <w:rsid w:val="00E57A88"/>
    <w:rsid w:val="00E613BC"/>
    <w:rsid w:val="00E7599B"/>
    <w:rsid w:val="00E80190"/>
    <w:rsid w:val="00E948EA"/>
    <w:rsid w:val="00E97874"/>
    <w:rsid w:val="00EA120F"/>
    <w:rsid w:val="00EA4F4D"/>
    <w:rsid w:val="00EA6C28"/>
    <w:rsid w:val="00EA7218"/>
    <w:rsid w:val="00EB19A0"/>
    <w:rsid w:val="00EB1E7C"/>
    <w:rsid w:val="00EB318F"/>
    <w:rsid w:val="00EB3481"/>
    <w:rsid w:val="00EB7A43"/>
    <w:rsid w:val="00EC263A"/>
    <w:rsid w:val="00EC2F30"/>
    <w:rsid w:val="00EC3A7C"/>
    <w:rsid w:val="00EC5DDE"/>
    <w:rsid w:val="00ED33FC"/>
    <w:rsid w:val="00EE1221"/>
    <w:rsid w:val="00EE1745"/>
    <w:rsid w:val="00EE2838"/>
    <w:rsid w:val="00EE6F96"/>
    <w:rsid w:val="00EF0122"/>
    <w:rsid w:val="00EF542A"/>
    <w:rsid w:val="00F048DC"/>
    <w:rsid w:val="00F162C5"/>
    <w:rsid w:val="00F20758"/>
    <w:rsid w:val="00F405C2"/>
    <w:rsid w:val="00F40D41"/>
    <w:rsid w:val="00F43403"/>
    <w:rsid w:val="00F44F61"/>
    <w:rsid w:val="00F50D75"/>
    <w:rsid w:val="00F53AD5"/>
    <w:rsid w:val="00F5499A"/>
    <w:rsid w:val="00F60061"/>
    <w:rsid w:val="00F6102D"/>
    <w:rsid w:val="00F65E79"/>
    <w:rsid w:val="00F74BD8"/>
    <w:rsid w:val="00F77FF0"/>
    <w:rsid w:val="00F82738"/>
    <w:rsid w:val="00F84822"/>
    <w:rsid w:val="00F90747"/>
    <w:rsid w:val="00FB2500"/>
    <w:rsid w:val="00FB39B6"/>
    <w:rsid w:val="00FC5CBF"/>
    <w:rsid w:val="00FC5E27"/>
    <w:rsid w:val="00FC5F7C"/>
    <w:rsid w:val="00FD1F71"/>
    <w:rsid w:val="00FE3355"/>
    <w:rsid w:val="00FE4F20"/>
    <w:rsid w:val="00FE6107"/>
    <w:rsid w:val="00FE6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154BB-479A-4EC9-8BCA-00EF0678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D6D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D6D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D2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D6D29"/>
    <w:rPr>
      <w:rFonts w:ascii="Times New Roman" w:eastAsia="Times New Roman" w:hAnsi="Times New Roman" w:cs="Times New Roman"/>
      <w:b/>
      <w:bCs/>
      <w:sz w:val="36"/>
      <w:szCs w:val="36"/>
    </w:rPr>
  </w:style>
  <w:style w:type="character" w:customStyle="1" w:styleId="date-display-single">
    <w:name w:val="date-display-single"/>
    <w:basedOn w:val="DefaultParagraphFont"/>
    <w:rsid w:val="006D6D29"/>
  </w:style>
  <w:style w:type="character" w:customStyle="1" w:styleId="delimiter">
    <w:name w:val="delimiter"/>
    <w:basedOn w:val="DefaultParagraphFont"/>
    <w:rsid w:val="006D6D29"/>
  </w:style>
  <w:style w:type="character" w:styleId="Hyperlink">
    <w:name w:val="Hyperlink"/>
    <w:basedOn w:val="DefaultParagraphFont"/>
    <w:uiPriority w:val="99"/>
    <w:semiHidden/>
    <w:unhideWhenUsed/>
    <w:rsid w:val="006D6D29"/>
    <w:rPr>
      <w:color w:val="0000FF"/>
      <w:u w:val="single"/>
    </w:rPr>
  </w:style>
  <w:style w:type="paragraph" w:styleId="NormalWeb">
    <w:name w:val="Normal (Web)"/>
    <w:basedOn w:val="Normal"/>
    <w:uiPriority w:val="99"/>
    <w:semiHidden/>
    <w:unhideWhenUsed/>
    <w:rsid w:val="006D6D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387238">
      <w:bodyDiv w:val="1"/>
      <w:marLeft w:val="0"/>
      <w:marRight w:val="0"/>
      <w:marTop w:val="0"/>
      <w:marBottom w:val="0"/>
      <w:divBdr>
        <w:top w:val="none" w:sz="0" w:space="0" w:color="auto"/>
        <w:left w:val="none" w:sz="0" w:space="0" w:color="auto"/>
        <w:bottom w:val="none" w:sz="0" w:space="0" w:color="auto"/>
        <w:right w:val="none" w:sz="0" w:space="0" w:color="auto"/>
      </w:divBdr>
      <w:divsChild>
        <w:div w:id="1954432597">
          <w:marLeft w:val="-225"/>
          <w:marRight w:val="0"/>
          <w:marTop w:val="0"/>
          <w:marBottom w:val="225"/>
          <w:divBdr>
            <w:top w:val="none" w:sz="0" w:space="0" w:color="auto"/>
            <w:left w:val="none" w:sz="0" w:space="0" w:color="auto"/>
            <w:bottom w:val="none" w:sz="0" w:space="0" w:color="auto"/>
            <w:right w:val="none" w:sz="0" w:space="0" w:color="auto"/>
          </w:divBdr>
          <w:divsChild>
            <w:div w:id="2039355547">
              <w:marLeft w:val="0"/>
              <w:marRight w:val="0"/>
              <w:marTop w:val="0"/>
              <w:marBottom w:val="0"/>
              <w:divBdr>
                <w:top w:val="none" w:sz="0" w:space="0" w:color="auto"/>
                <w:left w:val="none" w:sz="0" w:space="0" w:color="auto"/>
                <w:bottom w:val="none" w:sz="0" w:space="0" w:color="auto"/>
                <w:right w:val="none" w:sz="0" w:space="0" w:color="auto"/>
              </w:divBdr>
              <w:divsChild>
                <w:div w:id="1325938925">
                  <w:marLeft w:val="0"/>
                  <w:marRight w:val="0"/>
                  <w:marTop w:val="0"/>
                  <w:marBottom w:val="0"/>
                  <w:divBdr>
                    <w:top w:val="none" w:sz="0" w:space="0" w:color="auto"/>
                    <w:left w:val="none" w:sz="0" w:space="0" w:color="auto"/>
                    <w:bottom w:val="none" w:sz="0" w:space="0" w:color="auto"/>
                    <w:right w:val="none" w:sz="0" w:space="0" w:color="auto"/>
                  </w:divBdr>
                  <w:divsChild>
                    <w:div w:id="801580914">
                      <w:marLeft w:val="0"/>
                      <w:marRight w:val="0"/>
                      <w:marTop w:val="0"/>
                      <w:marBottom w:val="0"/>
                      <w:divBdr>
                        <w:top w:val="none" w:sz="0" w:space="0" w:color="auto"/>
                        <w:left w:val="none" w:sz="0" w:space="0" w:color="auto"/>
                        <w:bottom w:val="none" w:sz="0" w:space="0" w:color="auto"/>
                        <w:right w:val="none" w:sz="0" w:space="0" w:color="auto"/>
                      </w:divBdr>
                      <w:divsChild>
                        <w:div w:id="671371241">
                          <w:marLeft w:val="0"/>
                          <w:marRight w:val="0"/>
                          <w:marTop w:val="0"/>
                          <w:marBottom w:val="0"/>
                          <w:divBdr>
                            <w:top w:val="none" w:sz="0" w:space="0" w:color="auto"/>
                            <w:left w:val="none" w:sz="0" w:space="0" w:color="auto"/>
                            <w:bottom w:val="none" w:sz="0" w:space="0" w:color="auto"/>
                            <w:right w:val="none" w:sz="0" w:space="0" w:color="auto"/>
                          </w:divBdr>
                          <w:divsChild>
                            <w:div w:id="1348479587">
                              <w:marLeft w:val="0"/>
                              <w:marRight w:val="0"/>
                              <w:marTop w:val="0"/>
                              <w:marBottom w:val="0"/>
                              <w:divBdr>
                                <w:top w:val="none" w:sz="0" w:space="0" w:color="auto"/>
                                <w:left w:val="none" w:sz="0" w:space="0" w:color="auto"/>
                                <w:bottom w:val="none" w:sz="0" w:space="0" w:color="auto"/>
                                <w:right w:val="none" w:sz="0" w:space="0" w:color="auto"/>
                              </w:divBdr>
                              <w:divsChild>
                                <w:div w:id="1664239553">
                                  <w:marLeft w:val="0"/>
                                  <w:marRight w:val="0"/>
                                  <w:marTop w:val="0"/>
                                  <w:marBottom w:val="0"/>
                                  <w:divBdr>
                                    <w:top w:val="none" w:sz="0" w:space="0" w:color="auto"/>
                                    <w:left w:val="none" w:sz="0" w:space="0" w:color="auto"/>
                                    <w:bottom w:val="none" w:sz="0" w:space="0" w:color="auto"/>
                                    <w:right w:val="none" w:sz="0" w:space="0" w:color="auto"/>
                                  </w:divBdr>
                                  <w:divsChild>
                                    <w:div w:id="939416528">
                                      <w:marLeft w:val="0"/>
                                      <w:marRight w:val="0"/>
                                      <w:marTop w:val="0"/>
                                      <w:marBottom w:val="0"/>
                                      <w:divBdr>
                                        <w:top w:val="none" w:sz="0" w:space="0" w:color="auto"/>
                                        <w:left w:val="none" w:sz="0" w:space="0" w:color="auto"/>
                                        <w:bottom w:val="none" w:sz="0" w:space="0" w:color="auto"/>
                                        <w:right w:val="none" w:sz="0" w:space="0" w:color="auto"/>
                                      </w:divBdr>
                                      <w:divsChild>
                                        <w:div w:id="1103381590">
                                          <w:marLeft w:val="0"/>
                                          <w:marRight w:val="0"/>
                                          <w:marTop w:val="0"/>
                                          <w:marBottom w:val="0"/>
                                          <w:divBdr>
                                            <w:top w:val="none" w:sz="0" w:space="0" w:color="auto"/>
                                            <w:left w:val="none" w:sz="0" w:space="0" w:color="auto"/>
                                            <w:bottom w:val="none" w:sz="0" w:space="0" w:color="auto"/>
                                            <w:right w:val="none" w:sz="0" w:space="0" w:color="auto"/>
                                          </w:divBdr>
                                          <w:divsChild>
                                            <w:div w:id="16405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2752105">
          <w:marLeft w:val="0"/>
          <w:marRight w:val="0"/>
          <w:marTop w:val="0"/>
          <w:marBottom w:val="0"/>
          <w:divBdr>
            <w:top w:val="none" w:sz="0" w:space="0" w:color="auto"/>
            <w:left w:val="none" w:sz="0" w:space="0" w:color="auto"/>
            <w:bottom w:val="none" w:sz="0" w:space="0" w:color="auto"/>
            <w:right w:val="none" w:sz="0" w:space="0" w:color="auto"/>
          </w:divBdr>
          <w:divsChild>
            <w:div w:id="1363018103">
              <w:marLeft w:val="0"/>
              <w:marRight w:val="0"/>
              <w:marTop w:val="0"/>
              <w:marBottom w:val="0"/>
              <w:divBdr>
                <w:top w:val="none" w:sz="0" w:space="0" w:color="auto"/>
                <w:left w:val="none" w:sz="0" w:space="0" w:color="auto"/>
                <w:bottom w:val="none" w:sz="0" w:space="0" w:color="auto"/>
                <w:right w:val="none" w:sz="0" w:space="0" w:color="auto"/>
              </w:divBdr>
              <w:divsChild>
                <w:div w:id="1312517667">
                  <w:marLeft w:val="0"/>
                  <w:marRight w:val="0"/>
                  <w:marTop w:val="0"/>
                  <w:marBottom w:val="0"/>
                  <w:divBdr>
                    <w:top w:val="none" w:sz="0" w:space="0" w:color="auto"/>
                    <w:left w:val="none" w:sz="0" w:space="0" w:color="auto"/>
                    <w:bottom w:val="none" w:sz="0" w:space="0" w:color="auto"/>
                    <w:right w:val="none" w:sz="0" w:space="0" w:color="auto"/>
                  </w:divBdr>
                  <w:divsChild>
                    <w:div w:id="1640038509">
                      <w:marLeft w:val="0"/>
                      <w:marRight w:val="0"/>
                      <w:marTop w:val="0"/>
                      <w:marBottom w:val="0"/>
                      <w:divBdr>
                        <w:top w:val="none" w:sz="0" w:space="0" w:color="auto"/>
                        <w:left w:val="none" w:sz="0" w:space="0" w:color="auto"/>
                        <w:bottom w:val="none" w:sz="0" w:space="0" w:color="auto"/>
                        <w:right w:val="none" w:sz="0" w:space="0" w:color="auto"/>
                      </w:divBdr>
                      <w:divsChild>
                        <w:div w:id="121655294">
                          <w:marLeft w:val="0"/>
                          <w:marRight w:val="0"/>
                          <w:marTop w:val="0"/>
                          <w:marBottom w:val="0"/>
                          <w:divBdr>
                            <w:top w:val="none" w:sz="0" w:space="0" w:color="auto"/>
                            <w:left w:val="none" w:sz="0" w:space="0" w:color="auto"/>
                            <w:bottom w:val="none" w:sz="0" w:space="0" w:color="auto"/>
                            <w:right w:val="none" w:sz="0" w:space="0" w:color="auto"/>
                          </w:divBdr>
                          <w:divsChild>
                            <w:div w:id="446975655">
                              <w:marLeft w:val="0"/>
                              <w:marRight w:val="0"/>
                              <w:marTop w:val="0"/>
                              <w:marBottom w:val="0"/>
                              <w:divBdr>
                                <w:top w:val="none" w:sz="0" w:space="0" w:color="auto"/>
                                <w:left w:val="none" w:sz="0" w:space="0" w:color="auto"/>
                                <w:bottom w:val="none" w:sz="0" w:space="0" w:color="auto"/>
                                <w:right w:val="none" w:sz="0" w:space="0" w:color="auto"/>
                              </w:divBdr>
                              <w:divsChild>
                                <w:div w:id="165560916">
                                  <w:marLeft w:val="0"/>
                                  <w:marRight w:val="0"/>
                                  <w:marTop w:val="0"/>
                                  <w:marBottom w:val="0"/>
                                  <w:divBdr>
                                    <w:top w:val="none" w:sz="0" w:space="0" w:color="auto"/>
                                    <w:left w:val="none" w:sz="0" w:space="0" w:color="auto"/>
                                    <w:bottom w:val="none" w:sz="0" w:space="0" w:color="auto"/>
                                    <w:right w:val="none" w:sz="0" w:space="0" w:color="auto"/>
                                  </w:divBdr>
                                  <w:divsChild>
                                    <w:div w:id="1565606936">
                                      <w:marLeft w:val="150"/>
                                      <w:marRight w:val="0"/>
                                      <w:marTop w:val="0"/>
                                      <w:marBottom w:val="225"/>
                                      <w:divBdr>
                                        <w:top w:val="none" w:sz="0" w:space="0" w:color="auto"/>
                                        <w:left w:val="none" w:sz="0" w:space="0" w:color="auto"/>
                                        <w:bottom w:val="none" w:sz="0" w:space="0" w:color="auto"/>
                                        <w:right w:val="none" w:sz="0" w:space="0" w:color="auto"/>
                                      </w:divBdr>
                                      <w:divsChild>
                                        <w:div w:id="125856946">
                                          <w:marLeft w:val="0"/>
                                          <w:marRight w:val="0"/>
                                          <w:marTop w:val="0"/>
                                          <w:marBottom w:val="0"/>
                                          <w:divBdr>
                                            <w:top w:val="none" w:sz="0" w:space="0" w:color="auto"/>
                                            <w:left w:val="none" w:sz="0" w:space="0" w:color="auto"/>
                                            <w:bottom w:val="none" w:sz="0" w:space="0" w:color="auto"/>
                                            <w:right w:val="none" w:sz="0" w:space="0" w:color="auto"/>
                                          </w:divBdr>
                                          <w:divsChild>
                                            <w:div w:id="801507549">
                                              <w:marLeft w:val="0"/>
                                              <w:marRight w:val="0"/>
                                              <w:marTop w:val="0"/>
                                              <w:marBottom w:val="0"/>
                                              <w:divBdr>
                                                <w:top w:val="none" w:sz="0" w:space="0" w:color="auto"/>
                                                <w:left w:val="none" w:sz="0" w:space="0" w:color="auto"/>
                                                <w:bottom w:val="none" w:sz="0" w:space="0" w:color="auto"/>
                                                <w:right w:val="none" w:sz="0" w:space="0" w:color="auto"/>
                                              </w:divBdr>
                                              <w:divsChild>
                                                <w:div w:id="1734886249">
                                                  <w:marLeft w:val="0"/>
                                                  <w:marRight w:val="0"/>
                                                  <w:marTop w:val="0"/>
                                                  <w:marBottom w:val="0"/>
                                                  <w:divBdr>
                                                    <w:top w:val="none" w:sz="0" w:space="0" w:color="auto"/>
                                                    <w:left w:val="none" w:sz="0" w:space="0" w:color="auto"/>
                                                    <w:bottom w:val="none" w:sz="0" w:space="0" w:color="auto"/>
                                                    <w:right w:val="none" w:sz="0" w:space="0" w:color="auto"/>
                                                  </w:divBdr>
                                                  <w:divsChild>
                                                    <w:div w:id="124492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08754">
                                          <w:marLeft w:val="0"/>
                                          <w:marRight w:val="0"/>
                                          <w:marTop w:val="0"/>
                                          <w:marBottom w:val="0"/>
                                          <w:divBdr>
                                            <w:top w:val="none" w:sz="0" w:space="0" w:color="auto"/>
                                            <w:left w:val="none" w:sz="0" w:space="0" w:color="auto"/>
                                            <w:bottom w:val="none" w:sz="0" w:space="0" w:color="auto"/>
                                            <w:right w:val="none" w:sz="0" w:space="0" w:color="auto"/>
                                          </w:divBdr>
                                          <w:divsChild>
                                            <w:div w:id="2047757902">
                                              <w:marLeft w:val="0"/>
                                              <w:marRight w:val="0"/>
                                              <w:marTop w:val="0"/>
                                              <w:marBottom w:val="0"/>
                                              <w:divBdr>
                                                <w:top w:val="none" w:sz="0" w:space="0" w:color="auto"/>
                                                <w:left w:val="none" w:sz="0" w:space="0" w:color="auto"/>
                                                <w:bottom w:val="none" w:sz="0" w:space="0" w:color="auto"/>
                                                <w:right w:val="none" w:sz="0" w:space="0" w:color="auto"/>
                                              </w:divBdr>
                                              <w:divsChild>
                                                <w:div w:id="148912877">
                                                  <w:marLeft w:val="0"/>
                                                  <w:marRight w:val="0"/>
                                                  <w:marTop w:val="0"/>
                                                  <w:marBottom w:val="0"/>
                                                  <w:divBdr>
                                                    <w:top w:val="none" w:sz="0" w:space="0" w:color="auto"/>
                                                    <w:left w:val="none" w:sz="0" w:space="0" w:color="auto"/>
                                                    <w:bottom w:val="none" w:sz="0" w:space="0" w:color="auto"/>
                                                    <w:right w:val="none" w:sz="0" w:space="0" w:color="auto"/>
                                                  </w:divBdr>
                                                </w:div>
                                                <w:div w:id="48123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90207">
                                      <w:marLeft w:val="0"/>
                                      <w:marRight w:val="0"/>
                                      <w:marTop w:val="0"/>
                                      <w:marBottom w:val="0"/>
                                      <w:divBdr>
                                        <w:top w:val="none" w:sz="0" w:space="0" w:color="auto"/>
                                        <w:left w:val="none" w:sz="0" w:space="0" w:color="auto"/>
                                        <w:bottom w:val="none" w:sz="0" w:space="0" w:color="auto"/>
                                        <w:right w:val="none" w:sz="0" w:space="0" w:color="auto"/>
                                      </w:divBdr>
                                      <w:divsChild>
                                        <w:div w:id="1338341228">
                                          <w:marLeft w:val="0"/>
                                          <w:marRight w:val="0"/>
                                          <w:marTop w:val="225"/>
                                          <w:marBottom w:val="0"/>
                                          <w:divBdr>
                                            <w:top w:val="none" w:sz="0" w:space="0" w:color="auto"/>
                                            <w:left w:val="none" w:sz="0" w:space="0" w:color="auto"/>
                                            <w:bottom w:val="none" w:sz="0" w:space="0" w:color="auto"/>
                                            <w:right w:val="none" w:sz="0" w:space="0" w:color="auto"/>
                                          </w:divBdr>
                                          <w:divsChild>
                                            <w:div w:id="1692220269">
                                              <w:marLeft w:val="0"/>
                                              <w:marRight w:val="0"/>
                                              <w:marTop w:val="0"/>
                                              <w:marBottom w:val="0"/>
                                              <w:divBdr>
                                                <w:top w:val="none" w:sz="0" w:space="0" w:color="auto"/>
                                                <w:left w:val="none" w:sz="0" w:space="0" w:color="auto"/>
                                                <w:bottom w:val="none" w:sz="0" w:space="0" w:color="auto"/>
                                                <w:right w:val="none" w:sz="0" w:space="0" w:color="auto"/>
                                              </w:divBdr>
                                              <w:divsChild>
                                                <w:div w:id="205896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aryinstitute.org/node/34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ryinstitute.org/discover-ecology/lyme-disease" TargetMode="External"/><Relationship Id="rId5" Type="http://schemas.openxmlformats.org/officeDocument/2006/relationships/image" Target="media/image1.jpeg"/><Relationship Id="rId4" Type="http://schemas.openxmlformats.org/officeDocument/2006/relationships/hyperlink" Target="http://www.caryinstitute.org/sites/default/files/public/images/news/news_2014_01_fox_lyme.jp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pfswcd</dc:creator>
  <cp:keywords/>
  <dc:description/>
  <cp:lastModifiedBy>pfswcd</cp:lastModifiedBy>
  <cp:revision>1</cp:revision>
  <dcterms:created xsi:type="dcterms:W3CDTF">2017-07-11T16:07:00Z</dcterms:created>
  <dcterms:modified xsi:type="dcterms:W3CDTF">2017-07-11T16:07:00Z</dcterms:modified>
</cp:coreProperties>
</file>