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82" w:rsidRPr="00675574" w:rsidRDefault="00D37682" w:rsidP="00D37682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82"/>
          <w:szCs w:val="82"/>
        </w:rPr>
      </w:pPr>
      <w:r>
        <w:rPr>
          <w:rFonts w:ascii="Helvetica" w:eastAsia="Times New Roman" w:hAnsi="Helvetica" w:cs="Helvetica"/>
          <w:b/>
          <w:bCs/>
          <w:color w:val="FFFFFF"/>
          <w:kern w:val="36"/>
          <w:sz w:val="82"/>
          <w:szCs w:val="82"/>
        </w:rPr>
        <w:t xml:space="preserve">      </w:t>
      </w:r>
    </w:p>
    <w:p w:rsidR="00675574" w:rsidRDefault="00675574" w:rsidP="0067557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The average person generates over 4 pounds of trash every day and about 1.5 tons of solid waste per year.</w:t>
      </w:r>
    </w:p>
    <w:p w:rsidR="00675574" w:rsidRPr="00675574" w:rsidRDefault="00675574" w:rsidP="00675574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Default="00675574" w:rsidP="0067557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 xml:space="preserve">Americans make more than 200 million tons of garbage each year, enough to fill Busch Stadium from top to bottom twice a day. </w:t>
      </w:r>
    </w:p>
    <w:p w:rsidR="00675574" w:rsidRPr="00675574" w:rsidRDefault="00675574" w:rsidP="00675574">
      <w:pPr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Default="00675574" w:rsidP="00675574">
      <w:pPr>
        <w:pStyle w:val="ListParagraph"/>
        <w:numPr>
          <w:ilvl w:val="0"/>
          <w:numId w:val="5"/>
        </w:numPr>
        <w:spacing w:before="180"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The EPA estimates that 75% of the American waste stream is recyclable, but we only recycle about 30% of it.</w:t>
      </w:r>
    </w:p>
    <w:p w:rsidR="00675574" w:rsidRPr="00675574" w:rsidRDefault="00675574" w:rsidP="00675574">
      <w:pPr>
        <w:pStyle w:val="ListParagraph"/>
        <w:spacing w:before="180"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Pr="00675574" w:rsidRDefault="00675574" w:rsidP="00675574">
      <w:pPr>
        <w:pStyle w:val="ListParagraph"/>
        <w:numPr>
          <w:ilvl w:val="0"/>
          <w:numId w:val="5"/>
        </w:numPr>
        <w:spacing w:before="180"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We generate 21.5 million tons of food waste each year. If we composted that food, it would reduce the same amount of greenhouse gas as taking 2 million cars off the road.</w:t>
      </w:r>
    </w:p>
    <w:p w:rsidR="00675574" w:rsidRPr="00675574" w:rsidRDefault="00675574" w:rsidP="00675574">
      <w:pPr>
        <w:spacing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Pr="00675574" w:rsidRDefault="00675574" w:rsidP="00675574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Recycling one aluminum can save enough energy to listen to a full album on your iPod. Recycling 100 cans could light you</w:t>
      </w:r>
      <w:r>
        <w:rPr>
          <w:rFonts w:ascii="Verdana" w:eastAsia="Times New Roman" w:hAnsi="Verdana" w:cs="Times New Roman"/>
          <w:sz w:val="27"/>
          <w:szCs w:val="27"/>
        </w:rPr>
        <w:t xml:space="preserve">r bedroom for two whole weeks. </w:t>
      </w:r>
      <w:r w:rsidRPr="00675574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:rsidR="00675574" w:rsidRPr="00675574" w:rsidRDefault="00675574" w:rsidP="00675574">
      <w:pPr>
        <w:spacing w:after="0" w:line="240" w:lineRule="auto"/>
        <w:ind w:left="2529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Default="00675574" w:rsidP="0067557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The Cont</w:t>
      </w:r>
      <w:r>
        <w:rPr>
          <w:rFonts w:ascii="Verdana" w:eastAsia="Times New Roman" w:hAnsi="Verdana" w:cs="Times New Roman"/>
          <w:sz w:val="27"/>
          <w:szCs w:val="27"/>
        </w:rPr>
        <w:t xml:space="preserve">ainer Recycling Institute </w:t>
      </w:r>
      <w:r w:rsidRPr="00675574">
        <w:rPr>
          <w:rFonts w:ascii="Verdana" w:eastAsia="Times New Roman" w:hAnsi="Verdana" w:cs="Times New Roman"/>
          <w:sz w:val="27"/>
          <w:szCs w:val="27"/>
        </w:rPr>
        <w:t>estimates that the 36 billion aluminum cans landfilled last year had a scrap value of more than $600 million.</w:t>
      </w:r>
    </w:p>
    <w:p w:rsidR="00675574" w:rsidRPr="00675574" w:rsidRDefault="00675574" w:rsidP="00675574">
      <w:pPr>
        <w:spacing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</w:p>
    <w:p w:rsidR="00675574" w:rsidRPr="00D37682" w:rsidRDefault="00675574" w:rsidP="00D37682">
      <w:pPr>
        <w:pStyle w:val="ListParagraph"/>
        <w:numPr>
          <w:ilvl w:val="0"/>
          <w:numId w:val="5"/>
        </w:numPr>
        <w:spacing w:before="180" w:after="0" w:line="240" w:lineRule="auto"/>
        <w:textAlignment w:val="baseline"/>
        <w:rPr>
          <w:rFonts w:ascii="Verdana" w:eastAsia="Times New Roman" w:hAnsi="Verdana" w:cs="Times New Roman"/>
          <w:sz w:val="27"/>
          <w:szCs w:val="27"/>
        </w:rPr>
      </w:pPr>
      <w:r w:rsidRPr="00675574">
        <w:rPr>
          <w:rFonts w:ascii="Verdana" w:eastAsia="Times New Roman" w:hAnsi="Verdana" w:cs="Times New Roman"/>
          <w:sz w:val="27"/>
          <w:szCs w:val="27"/>
        </w:rPr>
        <w:t>Americans throw away about 28 billion bottles and jars every year.</w:t>
      </w:r>
      <w:r w:rsidR="00D37682">
        <w:rPr>
          <w:rFonts w:ascii="Verdana" w:eastAsia="Times New Roman" w:hAnsi="Verdana" w:cs="Times New Roman"/>
          <w:sz w:val="27"/>
          <w:szCs w:val="27"/>
        </w:rPr>
        <w:t xml:space="preserve"> </w:t>
      </w:r>
      <w:bookmarkStart w:id="0" w:name="_GoBack"/>
      <w:bookmarkEnd w:id="0"/>
      <w:r w:rsidRPr="00D37682">
        <w:rPr>
          <w:rFonts w:ascii="Verdana" w:eastAsia="Times New Roman" w:hAnsi="Verdana" w:cs="Times New Roman"/>
          <w:sz w:val="27"/>
          <w:szCs w:val="27"/>
        </w:rPr>
        <w:t>In 2009, Americans threw away almost 9 million tons of glass. That could fill enough tractor trailers to stretch from NYC to LA (and back!)</w:t>
      </w:r>
      <w:r w:rsidR="00D37682">
        <w:rPr>
          <w:rFonts w:ascii="Verdana" w:eastAsia="Times New Roman" w:hAnsi="Verdana" w:cs="Times New Roman"/>
          <w:sz w:val="27"/>
          <w:szCs w:val="27"/>
        </w:rPr>
        <w:t xml:space="preserve"> </w:t>
      </w:r>
      <w:r w:rsidRPr="00D37682">
        <w:rPr>
          <w:rFonts w:ascii="Verdana" w:eastAsia="Times New Roman" w:hAnsi="Verdana" w:cs="Times New Roman"/>
          <w:sz w:val="27"/>
          <w:szCs w:val="27"/>
        </w:rPr>
        <w:t>A glass container can go from a recycling bin to a store shelf in as few as 30 days.</w:t>
      </w:r>
    </w:p>
    <w:p w:rsidR="00675574" w:rsidRDefault="00675574" w:rsidP="00675574">
      <w:pPr>
        <w:pStyle w:val="Heading4"/>
        <w:shd w:val="clear" w:color="auto" w:fill="FFFFFF"/>
        <w:spacing w:before="0"/>
        <w:textAlignment w:val="baseline"/>
        <w:rPr>
          <w:rStyle w:val="apple-converted-space"/>
          <w:rFonts w:ascii="inherit" w:hAnsi="inherit" w:cs="Helvetica"/>
          <w:color w:val="999999"/>
          <w:sz w:val="27"/>
          <w:szCs w:val="27"/>
        </w:rPr>
      </w:pPr>
      <w:hyperlink r:id="rId5" w:history="1">
        <w:r>
          <w:rPr>
            <w:rStyle w:val="Hyperlink"/>
            <w:rFonts w:ascii="inherit" w:hAnsi="inherit" w:cs="Helvetica"/>
            <w:color w:val="999999"/>
            <w:sz w:val="27"/>
            <w:szCs w:val="27"/>
            <w:bdr w:val="none" w:sz="0" w:space="0" w:color="auto" w:frame="1"/>
          </w:rPr>
          <w:t>Sources</w:t>
        </w:r>
      </w:hyperlink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</w:p>
    <w:p w:rsidR="00675574" w:rsidRPr="00675574" w:rsidRDefault="00675574" w:rsidP="00675574">
      <w:pPr>
        <w:pStyle w:val="Heading4"/>
        <w:shd w:val="clear" w:color="auto" w:fill="FFFFFF"/>
        <w:spacing w:before="0"/>
        <w:textAlignment w:val="baseline"/>
        <w:rPr>
          <w:rFonts w:ascii="Helvetica" w:hAnsi="Helvetica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Fonts w:ascii="inherit" w:hAnsi="inherit" w:cs="Helvetica"/>
          <w:color w:val="999999"/>
        </w:rPr>
        <w:t xml:space="preserve"> </w:t>
      </w:r>
      <w:r>
        <w:rPr>
          <w:rFonts w:ascii="inherit" w:hAnsi="inherit" w:cs="Helvetica"/>
          <w:color w:val="999999"/>
        </w:rPr>
        <w:t>U.S. Environmental Protection Agency. "Municipal Solid Waste." Web Accessed April 25, 2015.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</w:p>
    <w:p w:rsidR="00675574" w:rsidRDefault="00675574" w:rsidP="006755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999999"/>
          <w:sz w:val="22"/>
          <w:szCs w:val="22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2</w:t>
      </w:r>
      <w:r>
        <w:rPr>
          <w:rFonts w:ascii="inherit" w:hAnsi="inherit" w:cs="Helvetica"/>
          <w:color w:val="999999"/>
          <w:sz w:val="22"/>
          <w:szCs w:val="22"/>
        </w:rPr>
        <w:t xml:space="preserve"> </w:t>
      </w:r>
      <w:r>
        <w:rPr>
          <w:rFonts w:ascii="inherit" w:hAnsi="inherit" w:cs="Helvetica"/>
          <w:color w:val="999999"/>
          <w:sz w:val="22"/>
          <w:szCs w:val="22"/>
        </w:rPr>
        <w:t>U.S. Environmental Protection Agency. "10 FAST FACTS ON RECYCLING."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3</w:t>
      </w: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 xml:space="preserve"> </w:t>
      </w:r>
      <w:r w:rsidRPr="00675574">
        <w:rPr>
          <w:rFonts w:ascii="inherit" w:hAnsi="inherit" w:cs="Helvetica"/>
          <w:color w:val="999999"/>
        </w:rPr>
        <w:t>Indiana University. "Waste &amp; Recycling."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4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Carnegie Mellon University. "CEE Green Team."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5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East Carolina University. "Some Facts on Your Lifestyle and Travel Footprint."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6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U.S. Environmental Protection Agency. "10 FAST FACTS ON RECYCLING."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7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U.S. Environmental Protection Agency. "10 FAST FACTS ON RECYCLING."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8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Keep America Beautiful. "Recycling Facts &amp; Statistics."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9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Keep America Beautiful. "Recycling Facts &amp; Statistics."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10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Keep America Beautiful. "Recycling Facts &amp; Statistics." Web Accessed April 25, 2015.</w:t>
      </w:r>
    </w:p>
    <w:p w:rsidR="00675574" w:rsidRPr="00675574" w:rsidRDefault="00675574" w:rsidP="00675574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inherit" w:hAnsi="inherit" w:cs="Helvetica"/>
          <w:color w:val="999999"/>
          <w:sz w:val="27"/>
          <w:szCs w:val="27"/>
        </w:rPr>
      </w:pPr>
      <w:r>
        <w:rPr>
          <w:rFonts w:ascii="inherit" w:hAnsi="inherit" w:cs="Helvetica"/>
          <w:color w:val="999999"/>
          <w:sz w:val="16"/>
          <w:szCs w:val="16"/>
          <w:bdr w:val="none" w:sz="0" w:space="0" w:color="auto" w:frame="1"/>
          <w:vertAlign w:val="superscript"/>
        </w:rPr>
        <w:t>11</w:t>
      </w:r>
      <w:r>
        <w:rPr>
          <w:rStyle w:val="apple-converted-space"/>
          <w:rFonts w:ascii="inherit" w:hAnsi="inherit" w:cs="Helvetica"/>
          <w:color w:val="999999"/>
          <w:sz w:val="27"/>
          <w:szCs w:val="27"/>
        </w:rPr>
        <w:t> </w:t>
      </w:r>
      <w:r w:rsidRPr="00675574">
        <w:rPr>
          <w:rFonts w:ascii="inherit" w:hAnsi="inherit" w:cs="Helvetica"/>
          <w:color w:val="999999"/>
        </w:rPr>
        <w:t>Keep America Beautiful. "Recycling Facts &amp; Statistics." Web Accessed April 25, 2015.</w:t>
      </w:r>
    </w:p>
    <w:p w:rsidR="005B0C7B" w:rsidRDefault="005B0C7B"/>
    <w:sectPr w:rsidR="005B0C7B" w:rsidSect="00675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645"/>
    <w:multiLevelType w:val="multilevel"/>
    <w:tmpl w:val="0B8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A4A62"/>
    <w:multiLevelType w:val="multilevel"/>
    <w:tmpl w:val="0B8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46305"/>
    <w:multiLevelType w:val="multilevel"/>
    <w:tmpl w:val="12A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D481F"/>
    <w:multiLevelType w:val="multilevel"/>
    <w:tmpl w:val="31F6F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50839"/>
    <w:multiLevelType w:val="multilevel"/>
    <w:tmpl w:val="0B8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4"/>
    <w:rsid w:val="00000079"/>
    <w:rsid w:val="0000120E"/>
    <w:rsid w:val="000029D9"/>
    <w:rsid w:val="00007D42"/>
    <w:rsid w:val="000156B4"/>
    <w:rsid w:val="00020480"/>
    <w:rsid w:val="00026D0C"/>
    <w:rsid w:val="00033CF0"/>
    <w:rsid w:val="00037FC9"/>
    <w:rsid w:val="0004419C"/>
    <w:rsid w:val="000521FA"/>
    <w:rsid w:val="00063183"/>
    <w:rsid w:val="000834BE"/>
    <w:rsid w:val="00086721"/>
    <w:rsid w:val="00087516"/>
    <w:rsid w:val="00093D62"/>
    <w:rsid w:val="000B14DD"/>
    <w:rsid w:val="000B545D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5936"/>
    <w:rsid w:val="001470AE"/>
    <w:rsid w:val="001578D9"/>
    <w:rsid w:val="00181361"/>
    <w:rsid w:val="001835D5"/>
    <w:rsid w:val="00184F87"/>
    <w:rsid w:val="00196189"/>
    <w:rsid w:val="001A29B3"/>
    <w:rsid w:val="001B566B"/>
    <w:rsid w:val="001B5BD7"/>
    <w:rsid w:val="00241136"/>
    <w:rsid w:val="00242BB9"/>
    <w:rsid w:val="00246FE0"/>
    <w:rsid w:val="00254913"/>
    <w:rsid w:val="0025589D"/>
    <w:rsid w:val="00263901"/>
    <w:rsid w:val="002705C3"/>
    <w:rsid w:val="00292F84"/>
    <w:rsid w:val="0029396C"/>
    <w:rsid w:val="002B3E68"/>
    <w:rsid w:val="002C132E"/>
    <w:rsid w:val="002C157F"/>
    <w:rsid w:val="002C424D"/>
    <w:rsid w:val="002F2E7C"/>
    <w:rsid w:val="003057D5"/>
    <w:rsid w:val="00312462"/>
    <w:rsid w:val="00316F97"/>
    <w:rsid w:val="00322E35"/>
    <w:rsid w:val="00340125"/>
    <w:rsid w:val="00341DB7"/>
    <w:rsid w:val="00347A0C"/>
    <w:rsid w:val="00351F20"/>
    <w:rsid w:val="003638CF"/>
    <w:rsid w:val="003646B3"/>
    <w:rsid w:val="003655DF"/>
    <w:rsid w:val="003731CD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3374"/>
    <w:rsid w:val="00401CB5"/>
    <w:rsid w:val="0040268A"/>
    <w:rsid w:val="00406591"/>
    <w:rsid w:val="00425A18"/>
    <w:rsid w:val="00436229"/>
    <w:rsid w:val="00443B50"/>
    <w:rsid w:val="0044791F"/>
    <w:rsid w:val="00484467"/>
    <w:rsid w:val="0049151B"/>
    <w:rsid w:val="004916D7"/>
    <w:rsid w:val="004A6AB3"/>
    <w:rsid w:val="004B1294"/>
    <w:rsid w:val="004B2056"/>
    <w:rsid w:val="004C2405"/>
    <w:rsid w:val="004E4932"/>
    <w:rsid w:val="005160BC"/>
    <w:rsid w:val="00533090"/>
    <w:rsid w:val="00553A36"/>
    <w:rsid w:val="00556962"/>
    <w:rsid w:val="005630FD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41B9E"/>
    <w:rsid w:val="00647A6E"/>
    <w:rsid w:val="00653B7E"/>
    <w:rsid w:val="0065498D"/>
    <w:rsid w:val="00675574"/>
    <w:rsid w:val="006812DD"/>
    <w:rsid w:val="00681F84"/>
    <w:rsid w:val="006858CA"/>
    <w:rsid w:val="006A2A58"/>
    <w:rsid w:val="006A32F5"/>
    <w:rsid w:val="006A53D3"/>
    <w:rsid w:val="006C0788"/>
    <w:rsid w:val="006D713C"/>
    <w:rsid w:val="006E555E"/>
    <w:rsid w:val="006F6740"/>
    <w:rsid w:val="007013DD"/>
    <w:rsid w:val="007022AE"/>
    <w:rsid w:val="00714149"/>
    <w:rsid w:val="00747F90"/>
    <w:rsid w:val="00750959"/>
    <w:rsid w:val="00754E83"/>
    <w:rsid w:val="00762208"/>
    <w:rsid w:val="00780881"/>
    <w:rsid w:val="00782FF7"/>
    <w:rsid w:val="00790E14"/>
    <w:rsid w:val="00790F05"/>
    <w:rsid w:val="00794FA9"/>
    <w:rsid w:val="0079708C"/>
    <w:rsid w:val="007A34FE"/>
    <w:rsid w:val="007A4836"/>
    <w:rsid w:val="007A5454"/>
    <w:rsid w:val="007B1B46"/>
    <w:rsid w:val="007B1F4B"/>
    <w:rsid w:val="007B24D5"/>
    <w:rsid w:val="007B273C"/>
    <w:rsid w:val="007B3D02"/>
    <w:rsid w:val="007C319E"/>
    <w:rsid w:val="007C724B"/>
    <w:rsid w:val="007D38BD"/>
    <w:rsid w:val="007D6E0D"/>
    <w:rsid w:val="007F21EA"/>
    <w:rsid w:val="00805FDE"/>
    <w:rsid w:val="00817047"/>
    <w:rsid w:val="00817166"/>
    <w:rsid w:val="0082254F"/>
    <w:rsid w:val="00826D1C"/>
    <w:rsid w:val="00841833"/>
    <w:rsid w:val="00872C74"/>
    <w:rsid w:val="00884208"/>
    <w:rsid w:val="008B418D"/>
    <w:rsid w:val="008B6A6F"/>
    <w:rsid w:val="008D369D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30171"/>
    <w:rsid w:val="00945BBB"/>
    <w:rsid w:val="00947ED7"/>
    <w:rsid w:val="009511B7"/>
    <w:rsid w:val="00952F23"/>
    <w:rsid w:val="00953930"/>
    <w:rsid w:val="00964958"/>
    <w:rsid w:val="00990E2F"/>
    <w:rsid w:val="00992ECD"/>
    <w:rsid w:val="00997F52"/>
    <w:rsid w:val="009A713D"/>
    <w:rsid w:val="009A7CAF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10BB7"/>
    <w:rsid w:val="00A216E0"/>
    <w:rsid w:val="00A2606A"/>
    <w:rsid w:val="00A30CAA"/>
    <w:rsid w:val="00A53C71"/>
    <w:rsid w:val="00A5417E"/>
    <w:rsid w:val="00A67162"/>
    <w:rsid w:val="00A67E78"/>
    <w:rsid w:val="00A751EE"/>
    <w:rsid w:val="00A77F52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F0702"/>
    <w:rsid w:val="00B2454C"/>
    <w:rsid w:val="00B369D5"/>
    <w:rsid w:val="00B414A7"/>
    <w:rsid w:val="00B51F20"/>
    <w:rsid w:val="00B54462"/>
    <w:rsid w:val="00B547E6"/>
    <w:rsid w:val="00B854B9"/>
    <w:rsid w:val="00B93551"/>
    <w:rsid w:val="00B9504F"/>
    <w:rsid w:val="00B9690F"/>
    <w:rsid w:val="00B9703E"/>
    <w:rsid w:val="00BC152F"/>
    <w:rsid w:val="00BD0001"/>
    <w:rsid w:val="00BF152B"/>
    <w:rsid w:val="00BF1B75"/>
    <w:rsid w:val="00BF2D59"/>
    <w:rsid w:val="00C0687C"/>
    <w:rsid w:val="00C10FCC"/>
    <w:rsid w:val="00C34EFE"/>
    <w:rsid w:val="00C436D2"/>
    <w:rsid w:val="00C47351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E3E0A"/>
    <w:rsid w:val="00D006F5"/>
    <w:rsid w:val="00D03EED"/>
    <w:rsid w:val="00D14777"/>
    <w:rsid w:val="00D22944"/>
    <w:rsid w:val="00D23992"/>
    <w:rsid w:val="00D25045"/>
    <w:rsid w:val="00D37682"/>
    <w:rsid w:val="00D414FC"/>
    <w:rsid w:val="00D558D7"/>
    <w:rsid w:val="00D608D8"/>
    <w:rsid w:val="00D7226D"/>
    <w:rsid w:val="00D86F4D"/>
    <w:rsid w:val="00D8720E"/>
    <w:rsid w:val="00D919FB"/>
    <w:rsid w:val="00DA37D3"/>
    <w:rsid w:val="00DA4C26"/>
    <w:rsid w:val="00DA5CC4"/>
    <w:rsid w:val="00DB3C05"/>
    <w:rsid w:val="00DB65CF"/>
    <w:rsid w:val="00DC1424"/>
    <w:rsid w:val="00DF6BFB"/>
    <w:rsid w:val="00E139DF"/>
    <w:rsid w:val="00E14D85"/>
    <w:rsid w:val="00E16466"/>
    <w:rsid w:val="00E4025A"/>
    <w:rsid w:val="00E40F5C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E7C"/>
    <w:rsid w:val="00EB3481"/>
    <w:rsid w:val="00EC263A"/>
    <w:rsid w:val="00EC2F30"/>
    <w:rsid w:val="00EC3A7C"/>
    <w:rsid w:val="00EE1221"/>
    <w:rsid w:val="00EE2838"/>
    <w:rsid w:val="00EE6F96"/>
    <w:rsid w:val="00EF0122"/>
    <w:rsid w:val="00EF542A"/>
    <w:rsid w:val="00F162C5"/>
    <w:rsid w:val="00F20758"/>
    <w:rsid w:val="00F405C2"/>
    <w:rsid w:val="00F40D41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C5CBF"/>
    <w:rsid w:val="00FC5E27"/>
    <w:rsid w:val="00FD1F71"/>
    <w:rsid w:val="00FE3355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6705"/>
  <w15:chartTrackingRefBased/>
  <w15:docId w15:val="{8A8FC721-F58E-49CA-BBA0-FB22B1B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5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55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5574"/>
  </w:style>
  <w:style w:type="character" w:styleId="Hyperlink">
    <w:name w:val="Hyperlink"/>
    <w:basedOn w:val="DefaultParagraphFont"/>
    <w:uiPriority w:val="99"/>
    <w:semiHidden/>
    <w:unhideWhenUsed/>
    <w:rsid w:val="006755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55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7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850">
          <w:marLeft w:val="2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871">
          <w:marLeft w:val="2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4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8780">
          <w:marLeft w:val="2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31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9212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203324773">
                  <w:marLeft w:val="2529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0097">
          <w:marLeft w:val="2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1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something.org/us/facts/11-facts-about-recyc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2016-12-08T14:08:00Z</cp:lastPrinted>
  <dcterms:created xsi:type="dcterms:W3CDTF">2016-12-08T13:45:00Z</dcterms:created>
  <dcterms:modified xsi:type="dcterms:W3CDTF">2016-12-08T14:31:00Z</dcterms:modified>
</cp:coreProperties>
</file>