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AD1" w:rsidRPr="007534FC" w:rsidRDefault="005A3AD1" w:rsidP="007534FC">
      <w:pPr>
        <w:jc w:val="center"/>
        <w:rPr>
          <w:sz w:val="44"/>
          <w:szCs w:val="44"/>
        </w:rPr>
      </w:pPr>
      <w:r>
        <w:rPr>
          <w:noProof/>
        </w:rPr>
        <w:drawing>
          <wp:inline distT="0" distB="0" distL="0" distR="0">
            <wp:extent cx="2466975" cy="893895"/>
            <wp:effectExtent l="0" t="0" r="0" b="1905"/>
            <wp:docPr id="1" name="Picture 1" descr="http://files5.pdesas.org/140144078118063165197123099201238155000198011129/Download.ashx?hash=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5.pdesas.org/140144078118063165197123099201238155000198011129/Download.ashx?hash=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9337" cy="916491"/>
                    </a:xfrm>
                    <a:prstGeom prst="rect">
                      <a:avLst/>
                    </a:prstGeom>
                    <a:noFill/>
                    <a:ln>
                      <a:noFill/>
                    </a:ln>
                  </pic:spPr>
                </pic:pic>
              </a:graphicData>
            </a:graphic>
          </wp:inline>
        </w:drawing>
      </w:r>
      <w:r w:rsidR="007534FC">
        <w:rPr>
          <w:b/>
          <w:sz w:val="44"/>
          <w:szCs w:val="44"/>
        </w:rPr>
        <w:t xml:space="preserve"> </w:t>
      </w:r>
    </w:p>
    <w:p w:rsidR="005A3AD1" w:rsidRPr="007534FC" w:rsidRDefault="005A3AD1" w:rsidP="005A3AD1">
      <w:pPr>
        <w:spacing w:after="0"/>
        <w:rPr>
          <w:sz w:val="36"/>
          <w:szCs w:val="36"/>
        </w:rPr>
      </w:pPr>
      <w:proofErr w:type="spellStart"/>
      <w:r w:rsidRPr="007534FC">
        <w:rPr>
          <w:b/>
          <w:sz w:val="36"/>
          <w:szCs w:val="36"/>
        </w:rPr>
        <w:t>Munsell</w:t>
      </w:r>
      <w:proofErr w:type="spellEnd"/>
      <w:r w:rsidRPr="007534FC">
        <w:rPr>
          <w:b/>
          <w:sz w:val="36"/>
          <w:szCs w:val="36"/>
        </w:rPr>
        <w:t xml:space="preserve"> Color System – </w:t>
      </w:r>
      <w:r w:rsidRPr="007534FC">
        <w:rPr>
          <w:sz w:val="36"/>
          <w:szCs w:val="36"/>
        </w:rPr>
        <w:t xml:space="preserve">Just as paint stores have pages of color chips, soil scientists use a book of color chips that use the </w:t>
      </w:r>
      <w:proofErr w:type="spellStart"/>
      <w:r w:rsidRPr="007534FC">
        <w:rPr>
          <w:sz w:val="36"/>
          <w:szCs w:val="36"/>
        </w:rPr>
        <w:t>Munsell</w:t>
      </w:r>
      <w:proofErr w:type="spellEnd"/>
      <w:r w:rsidRPr="007534FC">
        <w:rPr>
          <w:sz w:val="36"/>
          <w:szCs w:val="36"/>
        </w:rPr>
        <w:t xml:space="preserve"> System of Color Notation.  This system allows for direct comparison of soils anywhere in the world.  It has 3 components: </w:t>
      </w:r>
      <w:r w:rsidRPr="007534FC">
        <w:rPr>
          <w:sz w:val="36"/>
          <w:szCs w:val="36"/>
        </w:rPr>
        <w:tab/>
      </w:r>
      <w:r w:rsidRPr="007534FC">
        <w:rPr>
          <w:sz w:val="36"/>
          <w:szCs w:val="36"/>
        </w:rPr>
        <w:tab/>
      </w:r>
    </w:p>
    <w:p w:rsidR="00F53B5F" w:rsidRPr="007534FC" w:rsidRDefault="005A3AD1" w:rsidP="00F53B5F">
      <w:pPr>
        <w:pStyle w:val="ListParagraph"/>
        <w:numPr>
          <w:ilvl w:val="0"/>
          <w:numId w:val="1"/>
        </w:numPr>
        <w:spacing w:after="0"/>
        <w:rPr>
          <w:sz w:val="36"/>
          <w:szCs w:val="36"/>
        </w:rPr>
      </w:pPr>
      <w:r w:rsidRPr="007534FC">
        <w:rPr>
          <w:b/>
          <w:sz w:val="36"/>
          <w:szCs w:val="36"/>
        </w:rPr>
        <w:t>hue</w:t>
      </w:r>
      <w:r w:rsidRPr="007534FC">
        <w:rPr>
          <w:sz w:val="36"/>
          <w:szCs w:val="36"/>
        </w:rPr>
        <w:t xml:space="preserve"> (a specific color in relation to Red, Yellow, Green, Blue and Purple)</w:t>
      </w:r>
    </w:p>
    <w:p w:rsidR="00F53B5F" w:rsidRPr="007534FC" w:rsidRDefault="00F53B5F" w:rsidP="00F53B5F">
      <w:pPr>
        <w:spacing w:after="0"/>
        <w:rPr>
          <w:sz w:val="36"/>
          <w:szCs w:val="36"/>
        </w:rPr>
      </w:pPr>
      <w:r w:rsidRPr="007534FC">
        <w:rPr>
          <w:noProof/>
          <w:sz w:val="36"/>
          <w:szCs w:val="36"/>
        </w:rPr>
        <w:drawing>
          <wp:inline distT="0" distB="0" distL="0" distR="0">
            <wp:extent cx="6858000" cy="1850785"/>
            <wp:effectExtent l="0" t="0" r="0" b="0"/>
            <wp:docPr id="2" name="Picture 2" descr="https://upload.wikimedia.org/wikipedia/commons/5/57/Munsell_h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5/57/Munsell_hu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50785"/>
                    </a:xfrm>
                    <a:prstGeom prst="rect">
                      <a:avLst/>
                    </a:prstGeom>
                    <a:noFill/>
                    <a:ln>
                      <a:noFill/>
                    </a:ln>
                  </pic:spPr>
                </pic:pic>
              </a:graphicData>
            </a:graphic>
          </wp:inline>
        </w:drawing>
      </w:r>
    </w:p>
    <w:p w:rsidR="005A3AD1" w:rsidRPr="007534FC" w:rsidRDefault="005A3AD1" w:rsidP="005A3AD1">
      <w:pPr>
        <w:pStyle w:val="ListParagraph"/>
        <w:numPr>
          <w:ilvl w:val="0"/>
          <w:numId w:val="1"/>
        </w:numPr>
        <w:spacing w:after="0"/>
        <w:rPr>
          <w:sz w:val="36"/>
          <w:szCs w:val="36"/>
        </w:rPr>
      </w:pPr>
      <w:r w:rsidRPr="007534FC">
        <w:rPr>
          <w:b/>
          <w:sz w:val="36"/>
          <w:szCs w:val="36"/>
        </w:rPr>
        <w:t>value</w:t>
      </w:r>
      <w:r w:rsidRPr="007534FC">
        <w:rPr>
          <w:sz w:val="36"/>
          <w:szCs w:val="36"/>
        </w:rPr>
        <w:t xml:space="preserve"> (lightness and darkn</w:t>
      </w:r>
      <w:r w:rsidR="00F53B5F" w:rsidRPr="007534FC">
        <w:rPr>
          <w:sz w:val="36"/>
          <w:szCs w:val="36"/>
        </w:rPr>
        <w:t xml:space="preserve">ess with 0 being absolute black, </w:t>
      </w:r>
      <w:r w:rsidR="007534FC" w:rsidRPr="007534FC">
        <w:rPr>
          <w:sz w:val="36"/>
          <w:szCs w:val="36"/>
        </w:rPr>
        <w:t>5 being neutral gray</w:t>
      </w:r>
      <w:r w:rsidR="00F53B5F" w:rsidRPr="007534FC">
        <w:rPr>
          <w:sz w:val="36"/>
          <w:szCs w:val="36"/>
        </w:rPr>
        <w:t xml:space="preserve"> </w:t>
      </w:r>
      <w:r w:rsidRPr="007534FC">
        <w:rPr>
          <w:sz w:val="36"/>
          <w:szCs w:val="36"/>
        </w:rPr>
        <w:t>and 10 being absolute white)</w:t>
      </w:r>
    </w:p>
    <w:p w:rsidR="005A3AD1" w:rsidRPr="007534FC" w:rsidRDefault="005A3AD1" w:rsidP="005A3AD1">
      <w:pPr>
        <w:pStyle w:val="ListParagraph"/>
        <w:numPr>
          <w:ilvl w:val="0"/>
          <w:numId w:val="1"/>
        </w:numPr>
        <w:spacing w:after="0"/>
        <w:rPr>
          <w:sz w:val="36"/>
          <w:szCs w:val="36"/>
        </w:rPr>
      </w:pPr>
      <w:proofErr w:type="spellStart"/>
      <w:r w:rsidRPr="007534FC">
        <w:rPr>
          <w:b/>
          <w:sz w:val="36"/>
          <w:szCs w:val="36"/>
        </w:rPr>
        <w:t>chroma</w:t>
      </w:r>
      <w:proofErr w:type="spellEnd"/>
      <w:r w:rsidR="007534FC" w:rsidRPr="007534FC">
        <w:rPr>
          <w:sz w:val="36"/>
          <w:szCs w:val="36"/>
        </w:rPr>
        <w:t xml:space="preserve"> (color intensity beginning at 0 for neutral grays and increasing to a maximum of 20.  If the soil has 0 </w:t>
      </w:r>
      <w:proofErr w:type="spellStart"/>
      <w:r w:rsidR="007534FC" w:rsidRPr="007534FC">
        <w:rPr>
          <w:sz w:val="36"/>
          <w:szCs w:val="36"/>
        </w:rPr>
        <w:t>chroma</w:t>
      </w:r>
      <w:proofErr w:type="spellEnd"/>
      <w:r w:rsidR="007534FC" w:rsidRPr="007534FC">
        <w:rPr>
          <w:sz w:val="36"/>
          <w:szCs w:val="36"/>
        </w:rPr>
        <w:t xml:space="preserve"> and 0 hue, the letter N (neutral) takes the place of hue designation.</w:t>
      </w:r>
    </w:p>
    <w:p w:rsidR="005A3AD1" w:rsidRPr="007534FC" w:rsidRDefault="005A3AD1" w:rsidP="005A3AD1">
      <w:pPr>
        <w:spacing w:after="0"/>
        <w:rPr>
          <w:sz w:val="36"/>
          <w:szCs w:val="36"/>
        </w:rPr>
      </w:pPr>
      <w:r w:rsidRPr="007534FC">
        <w:rPr>
          <w:sz w:val="36"/>
          <w:szCs w:val="36"/>
        </w:rPr>
        <w:t xml:space="preserve">Soil is held next to the chips to find a visual match and assigned the corresponding </w:t>
      </w:r>
      <w:proofErr w:type="spellStart"/>
      <w:r w:rsidRPr="007534FC">
        <w:rPr>
          <w:sz w:val="36"/>
          <w:szCs w:val="36"/>
        </w:rPr>
        <w:t>Munsell</w:t>
      </w:r>
      <w:proofErr w:type="spellEnd"/>
      <w:r w:rsidRPr="007534FC">
        <w:rPr>
          <w:sz w:val="36"/>
          <w:szCs w:val="36"/>
        </w:rPr>
        <w:t xml:space="preserve"> notation.  For example, a brown soil may be noted as hue value/</w:t>
      </w:r>
      <w:proofErr w:type="spellStart"/>
      <w:r w:rsidRPr="007534FC">
        <w:rPr>
          <w:sz w:val="36"/>
          <w:szCs w:val="36"/>
        </w:rPr>
        <w:t>chroma</w:t>
      </w:r>
      <w:proofErr w:type="spellEnd"/>
      <w:r w:rsidRPr="007534FC">
        <w:rPr>
          <w:sz w:val="36"/>
          <w:szCs w:val="36"/>
        </w:rPr>
        <w:t xml:space="preserve"> (10YR 5/3). </w:t>
      </w:r>
    </w:p>
    <w:p w:rsidR="005A3AD1" w:rsidRPr="007534FC" w:rsidRDefault="005A3AD1" w:rsidP="005A3AD1">
      <w:pPr>
        <w:spacing w:after="0"/>
        <w:rPr>
          <w:sz w:val="36"/>
          <w:szCs w:val="36"/>
        </w:rPr>
      </w:pPr>
      <w:r w:rsidRPr="007534FC">
        <w:rPr>
          <w:sz w:val="36"/>
          <w:szCs w:val="36"/>
        </w:rPr>
        <w:t>Comparison of soil color should be done without sunglasses and in normal sunlight</w:t>
      </w:r>
      <w:r w:rsidR="00F53B5F" w:rsidRPr="007534FC">
        <w:rPr>
          <w:sz w:val="36"/>
          <w:szCs w:val="36"/>
        </w:rPr>
        <w:t>.</w:t>
      </w:r>
      <w:r w:rsidRPr="007534FC">
        <w:rPr>
          <w:sz w:val="36"/>
          <w:szCs w:val="36"/>
        </w:rPr>
        <w:t xml:space="preserve"> </w:t>
      </w:r>
    </w:p>
    <w:p w:rsidR="007534FC" w:rsidRPr="007534FC" w:rsidRDefault="007534FC" w:rsidP="005A3AD1">
      <w:pPr>
        <w:spacing w:after="0"/>
        <w:rPr>
          <w:sz w:val="36"/>
          <w:szCs w:val="36"/>
        </w:rPr>
      </w:pPr>
    </w:p>
    <w:p w:rsidR="007534FC" w:rsidRDefault="007534FC" w:rsidP="005A3AD1">
      <w:pPr>
        <w:spacing w:after="0"/>
        <w:rPr>
          <w:sz w:val="44"/>
          <w:szCs w:val="44"/>
        </w:rPr>
      </w:pPr>
      <w:r w:rsidRPr="007534FC">
        <w:rPr>
          <w:b/>
          <w:sz w:val="36"/>
          <w:szCs w:val="36"/>
        </w:rPr>
        <w:t xml:space="preserve">Interesting fact:  </w:t>
      </w:r>
      <w:r w:rsidRPr="007534FC">
        <w:rPr>
          <w:sz w:val="36"/>
          <w:szCs w:val="36"/>
        </w:rPr>
        <w:t xml:space="preserve">Carpet manufacturers use </w:t>
      </w:r>
      <w:proofErr w:type="spellStart"/>
      <w:r w:rsidRPr="007534FC">
        <w:rPr>
          <w:sz w:val="36"/>
          <w:szCs w:val="36"/>
        </w:rPr>
        <w:t>Munsell</w:t>
      </w:r>
      <w:proofErr w:type="spellEnd"/>
      <w:r w:rsidRPr="007534FC">
        <w:rPr>
          <w:sz w:val="36"/>
          <w:szCs w:val="36"/>
        </w:rPr>
        <w:t xml:space="preserve"> soil colors to match carpet colors to local soils so that the carpet will not show the dirt (soil) tracked into the house</w:t>
      </w:r>
      <w:r>
        <w:rPr>
          <w:sz w:val="44"/>
          <w:szCs w:val="44"/>
        </w:rPr>
        <w:t>.</w:t>
      </w:r>
    </w:p>
    <w:p w:rsidR="007534FC" w:rsidRPr="0059701A" w:rsidRDefault="007534FC" w:rsidP="005A3AD1">
      <w:pPr>
        <w:spacing w:after="0"/>
        <w:rPr>
          <w:sz w:val="40"/>
          <w:szCs w:val="40"/>
        </w:rPr>
      </w:pPr>
      <w:r w:rsidRPr="0059701A">
        <w:rPr>
          <w:sz w:val="40"/>
          <w:szCs w:val="40"/>
        </w:rPr>
        <w:lastRenderedPageBreak/>
        <w:t xml:space="preserve">So we have Red Desert soils in California, Arizona and Nevada and Gray Desert soils in Idaho, Utah, and Nevada.  We have White Sands in New Mexico and Green Sands along the Atlantic coast.  The Red River between Oklahoma and Texas carries red sediment downstream.  The </w:t>
      </w:r>
      <w:r w:rsidR="0059701A" w:rsidRPr="0059701A">
        <w:rPr>
          <w:sz w:val="40"/>
          <w:szCs w:val="40"/>
        </w:rPr>
        <w:t xml:space="preserve">Yellow </w:t>
      </w:r>
      <w:r w:rsidRPr="0059701A">
        <w:rPr>
          <w:sz w:val="40"/>
          <w:szCs w:val="40"/>
        </w:rPr>
        <w:t>River in China carries yellow sediment.  Surface soils in the Great Plains and Corn Belt are dark due to organic matter.</w:t>
      </w:r>
      <w:r w:rsidR="0059701A" w:rsidRPr="0059701A">
        <w:rPr>
          <w:sz w:val="40"/>
          <w:szCs w:val="40"/>
        </w:rPr>
        <w:t xml:space="preserve">  Color is affected by minerals and environment.  Aerobic environments (with oxygen) have uniform or subtly changing colors and anaerobic (lacking oxygen), wet environments disrupt color flow and have patterns and points of accents.</w:t>
      </w:r>
    </w:p>
    <w:p w:rsidR="007534FC" w:rsidRPr="0059701A" w:rsidRDefault="007534FC" w:rsidP="0059701A">
      <w:pPr>
        <w:spacing w:after="0"/>
        <w:ind w:left="720" w:firstLine="720"/>
        <w:rPr>
          <w:sz w:val="40"/>
          <w:szCs w:val="40"/>
        </w:rPr>
      </w:pPr>
      <w:r w:rsidRPr="0059701A">
        <w:rPr>
          <w:sz w:val="40"/>
          <w:szCs w:val="40"/>
          <w:u w:val="single"/>
        </w:rPr>
        <w:t>Mineral</w:t>
      </w:r>
      <w:r w:rsidRPr="0059701A">
        <w:rPr>
          <w:sz w:val="40"/>
          <w:szCs w:val="40"/>
        </w:rPr>
        <w:tab/>
      </w:r>
      <w:r w:rsidRPr="0059701A">
        <w:rPr>
          <w:sz w:val="40"/>
          <w:szCs w:val="40"/>
        </w:rPr>
        <w:tab/>
      </w:r>
      <w:r w:rsidRPr="0059701A">
        <w:rPr>
          <w:sz w:val="40"/>
          <w:szCs w:val="40"/>
        </w:rPr>
        <w:tab/>
      </w:r>
      <w:r w:rsidRPr="0059701A">
        <w:rPr>
          <w:sz w:val="40"/>
          <w:szCs w:val="40"/>
        </w:rPr>
        <w:tab/>
      </w:r>
      <w:r w:rsidRPr="0059701A">
        <w:rPr>
          <w:sz w:val="40"/>
          <w:szCs w:val="40"/>
          <w:u w:val="single"/>
        </w:rPr>
        <w:t>Color</w:t>
      </w:r>
    </w:p>
    <w:p w:rsidR="007534FC" w:rsidRPr="0059701A" w:rsidRDefault="007534FC" w:rsidP="0059701A">
      <w:pPr>
        <w:spacing w:after="0"/>
        <w:ind w:left="720" w:firstLine="720"/>
        <w:rPr>
          <w:sz w:val="40"/>
          <w:szCs w:val="40"/>
        </w:rPr>
      </w:pPr>
      <w:r w:rsidRPr="0059701A">
        <w:rPr>
          <w:sz w:val="40"/>
          <w:szCs w:val="40"/>
        </w:rPr>
        <w:t>Goethite</w:t>
      </w:r>
      <w:r w:rsidRPr="0059701A">
        <w:rPr>
          <w:sz w:val="40"/>
          <w:szCs w:val="40"/>
        </w:rPr>
        <w:tab/>
      </w:r>
      <w:r w:rsidRPr="0059701A">
        <w:rPr>
          <w:sz w:val="40"/>
          <w:szCs w:val="40"/>
        </w:rPr>
        <w:tab/>
      </w:r>
      <w:r w:rsidRPr="0059701A">
        <w:rPr>
          <w:sz w:val="40"/>
          <w:szCs w:val="40"/>
        </w:rPr>
        <w:tab/>
      </w:r>
      <w:r w:rsidR="0059701A">
        <w:rPr>
          <w:sz w:val="40"/>
          <w:szCs w:val="40"/>
        </w:rPr>
        <w:tab/>
      </w:r>
      <w:r w:rsidRPr="0059701A">
        <w:rPr>
          <w:sz w:val="40"/>
          <w:szCs w:val="40"/>
        </w:rPr>
        <w:t>Yellow to strong brown</w:t>
      </w:r>
    </w:p>
    <w:p w:rsidR="007534FC" w:rsidRPr="0059701A" w:rsidRDefault="007534FC" w:rsidP="0059701A">
      <w:pPr>
        <w:spacing w:after="0"/>
        <w:ind w:left="720" w:firstLine="720"/>
        <w:rPr>
          <w:sz w:val="40"/>
          <w:szCs w:val="40"/>
        </w:rPr>
      </w:pPr>
      <w:r w:rsidRPr="0059701A">
        <w:rPr>
          <w:sz w:val="40"/>
          <w:szCs w:val="40"/>
        </w:rPr>
        <w:t>Hematite</w:t>
      </w:r>
      <w:r w:rsidRPr="0059701A">
        <w:rPr>
          <w:sz w:val="40"/>
          <w:szCs w:val="40"/>
        </w:rPr>
        <w:tab/>
      </w:r>
      <w:r w:rsidRPr="0059701A">
        <w:rPr>
          <w:sz w:val="40"/>
          <w:szCs w:val="40"/>
        </w:rPr>
        <w:tab/>
      </w:r>
      <w:r w:rsidRPr="0059701A">
        <w:rPr>
          <w:sz w:val="40"/>
          <w:szCs w:val="40"/>
        </w:rPr>
        <w:tab/>
        <w:t>Red</w:t>
      </w:r>
    </w:p>
    <w:p w:rsidR="007534FC" w:rsidRPr="0059701A" w:rsidRDefault="007534FC" w:rsidP="0059701A">
      <w:pPr>
        <w:spacing w:after="0"/>
        <w:ind w:left="720" w:firstLine="720"/>
        <w:rPr>
          <w:sz w:val="40"/>
          <w:szCs w:val="40"/>
        </w:rPr>
      </w:pPr>
      <w:proofErr w:type="spellStart"/>
      <w:r w:rsidRPr="0059701A">
        <w:rPr>
          <w:sz w:val="40"/>
          <w:szCs w:val="40"/>
        </w:rPr>
        <w:t>Lepidocrocite</w:t>
      </w:r>
      <w:proofErr w:type="spellEnd"/>
      <w:r w:rsidRPr="0059701A">
        <w:rPr>
          <w:sz w:val="40"/>
          <w:szCs w:val="40"/>
        </w:rPr>
        <w:tab/>
      </w:r>
      <w:r w:rsidRPr="0059701A">
        <w:rPr>
          <w:sz w:val="40"/>
          <w:szCs w:val="40"/>
        </w:rPr>
        <w:tab/>
        <w:t>Reddish yellow</w:t>
      </w:r>
    </w:p>
    <w:p w:rsidR="007534FC" w:rsidRPr="0059701A" w:rsidRDefault="007534FC" w:rsidP="0059701A">
      <w:pPr>
        <w:spacing w:after="0"/>
        <w:ind w:left="720" w:firstLine="720"/>
        <w:rPr>
          <w:sz w:val="40"/>
          <w:szCs w:val="40"/>
        </w:rPr>
      </w:pPr>
      <w:proofErr w:type="spellStart"/>
      <w:r w:rsidRPr="0059701A">
        <w:rPr>
          <w:sz w:val="40"/>
          <w:szCs w:val="40"/>
        </w:rPr>
        <w:t>Ferrihydrite</w:t>
      </w:r>
      <w:proofErr w:type="spellEnd"/>
      <w:r w:rsidRPr="0059701A">
        <w:rPr>
          <w:sz w:val="40"/>
          <w:szCs w:val="40"/>
        </w:rPr>
        <w:tab/>
      </w:r>
      <w:r w:rsidRPr="0059701A">
        <w:rPr>
          <w:sz w:val="40"/>
          <w:szCs w:val="40"/>
        </w:rPr>
        <w:tab/>
      </w:r>
      <w:r w:rsidRPr="0059701A">
        <w:rPr>
          <w:sz w:val="40"/>
          <w:szCs w:val="40"/>
        </w:rPr>
        <w:tab/>
        <w:t>Dark Red</w:t>
      </w:r>
    </w:p>
    <w:p w:rsidR="007534FC" w:rsidRPr="0059701A" w:rsidRDefault="007534FC" w:rsidP="0059701A">
      <w:pPr>
        <w:spacing w:after="0"/>
        <w:ind w:left="720" w:firstLine="720"/>
        <w:rPr>
          <w:sz w:val="40"/>
          <w:szCs w:val="40"/>
        </w:rPr>
      </w:pPr>
      <w:proofErr w:type="spellStart"/>
      <w:r w:rsidRPr="0059701A">
        <w:rPr>
          <w:sz w:val="40"/>
          <w:szCs w:val="40"/>
        </w:rPr>
        <w:t>Glauconite</w:t>
      </w:r>
      <w:proofErr w:type="spellEnd"/>
      <w:r w:rsidRPr="0059701A">
        <w:rPr>
          <w:sz w:val="40"/>
          <w:szCs w:val="40"/>
        </w:rPr>
        <w:tab/>
      </w:r>
      <w:r w:rsidRPr="0059701A">
        <w:rPr>
          <w:sz w:val="40"/>
          <w:szCs w:val="40"/>
        </w:rPr>
        <w:tab/>
      </w:r>
      <w:r w:rsidRPr="0059701A">
        <w:rPr>
          <w:sz w:val="40"/>
          <w:szCs w:val="40"/>
        </w:rPr>
        <w:tab/>
        <w:t>Dark gray</w:t>
      </w:r>
    </w:p>
    <w:p w:rsidR="007534FC" w:rsidRPr="0059701A" w:rsidRDefault="007534FC" w:rsidP="0059701A">
      <w:pPr>
        <w:spacing w:after="0"/>
        <w:ind w:left="720" w:firstLine="720"/>
        <w:rPr>
          <w:sz w:val="40"/>
          <w:szCs w:val="40"/>
        </w:rPr>
      </w:pPr>
      <w:r w:rsidRPr="0059701A">
        <w:rPr>
          <w:sz w:val="40"/>
          <w:szCs w:val="40"/>
        </w:rPr>
        <w:t>Iron sulfide</w:t>
      </w:r>
      <w:r w:rsidRPr="0059701A">
        <w:rPr>
          <w:sz w:val="40"/>
          <w:szCs w:val="40"/>
        </w:rPr>
        <w:tab/>
      </w:r>
      <w:r w:rsidRPr="0059701A">
        <w:rPr>
          <w:sz w:val="40"/>
          <w:szCs w:val="40"/>
        </w:rPr>
        <w:tab/>
      </w:r>
      <w:r w:rsidRPr="0059701A">
        <w:rPr>
          <w:sz w:val="40"/>
          <w:szCs w:val="40"/>
        </w:rPr>
        <w:tab/>
        <w:t>Black</w:t>
      </w:r>
    </w:p>
    <w:p w:rsidR="007534FC" w:rsidRPr="0059701A" w:rsidRDefault="007534FC" w:rsidP="0059701A">
      <w:pPr>
        <w:spacing w:after="0"/>
        <w:ind w:left="720" w:firstLine="720"/>
        <w:rPr>
          <w:sz w:val="40"/>
          <w:szCs w:val="40"/>
        </w:rPr>
      </w:pPr>
      <w:r w:rsidRPr="0059701A">
        <w:rPr>
          <w:sz w:val="40"/>
          <w:szCs w:val="40"/>
        </w:rPr>
        <w:t>Pyrite</w:t>
      </w:r>
      <w:r w:rsidRPr="0059701A">
        <w:rPr>
          <w:sz w:val="40"/>
          <w:szCs w:val="40"/>
        </w:rPr>
        <w:tab/>
      </w:r>
      <w:r w:rsidRPr="0059701A">
        <w:rPr>
          <w:sz w:val="40"/>
          <w:szCs w:val="40"/>
        </w:rPr>
        <w:tab/>
      </w:r>
      <w:r w:rsidRPr="0059701A">
        <w:rPr>
          <w:sz w:val="40"/>
          <w:szCs w:val="40"/>
        </w:rPr>
        <w:tab/>
      </w:r>
      <w:r w:rsidRPr="0059701A">
        <w:rPr>
          <w:sz w:val="40"/>
          <w:szCs w:val="40"/>
        </w:rPr>
        <w:tab/>
        <w:t>Black (metallic)</w:t>
      </w:r>
    </w:p>
    <w:p w:rsidR="0059701A" w:rsidRPr="0059701A" w:rsidRDefault="0059701A" w:rsidP="0059701A">
      <w:pPr>
        <w:spacing w:after="0"/>
        <w:ind w:left="720" w:firstLine="720"/>
        <w:rPr>
          <w:sz w:val="40"/>
          <w:szCs w:val="40"/>
        </w:rPr>
      </w:pPr>
      <w:proofErr w:type="spellStart"/>
      <w:r w:rsidRPr="0059701A">
        <w:rPr>
          <w:sz w:val="40"/>
          <w:szCs w:val="40"/>
        </w:rPr>
        <w:t>Jarosite</w:t>
      </w:r>
      <w:proofErr w:type="spellEnd"/>
      <w:r w:rsidRPr="0059701A">
        <w:rPr>
          <w:sz w:val="40"/>
          <w:szCs w:val="40"/>
        </w:rPr>
        <w:tab/>
      </w:r>
      <w:r w:rsidRPr="0059701A">
        <w:rPr>
          <w:sz w:val="40"/>
          <w:szCs w:val="40"/>
        </w:rPr>
        <w:tab/>
      </w:r>
      <w:r w:rsidRPr="0059701A">
        <w:rPr>
          <w:sz w:val="40"/>
          <w:szCs w:val="40"/>
        </w:rPr>
        <w:tab/>
      </w:r>
      <w:r w:rsidRPr="0059701A">
        <w:rPr>
          <w:sz w:val="40"/>
          <w:szCs w:val="40"/>
        </w:rPr>
        <w:tab/>
        <w:t>Pale yellow</w:t>
      </w:r>
    </w:p>
    <w:p w:rsidR="0059701A" w:rsidRPr="0059701A" w:rsidRDefault="0059701A" w:rsidP="0059701A">
      <w:pPr>
        <w:spacing w:after="0"/>
        <w:ind w:left="720" w:firstLine="720"/>
        <w:rPr>
          <w:sz w:val="40"/>
          <w:szCs w:val="40"/>
        </w:rPr>
      </w:pPr>
      <w:proofErr w:type="spellStart"/>
      <w:r w:rsidRPr="0059701A">
        <w:rPr>
          <w:sz w:val="40"/>
          <w:szCs w:val="40"/>
        </w:rPr>
        <w:t>Todorokite</w:t>
      </w:r>
      <w:proofErr w:type="spellEnd"/>
      <w:r w:rsidRPr="0059701A">
        <w:rPr>
          <w:sz w:val="40"/>
          <w:szCs w:val="40"/>
        </w:rPr>
        <w:tab/>
      </w:r>
      <w:r w:rsidRPr="0059701A">
        <w:rPr>
          <w:sz w:val="40"/>
          <w:szCs w:val="40"/>
        </w:rPr>
        <w:tab/>
      </w:r>
      <w:r w:rsidRPr="0059701A">
        <w:rPr>
          <w:sz w:val="40"/>
          <w:szCs w:val="40"/>
        </w:rPr>
        <w:tab/>
        <w:t>Black</w:t>
      </w:r>
    </w:p>
    <w:p w:rsidR="0059701A" w:rsidRPr="0059701A" w:rsidRDefault="0059701A" w:rsidP="0059701A">
      <w:pPr>
        <w:spacing w:after="0"/>
        <w:ind w:left="720" w:firstLine="720"/>
        <w:rPr>
          <w:sz w:val="40"/>
          <w:szCs w:val="40"/>
        </w:rPr>
      </w:pPr>
      <w:r w:rsidRPr="0059701A">
        <w:rPr>
          <w:sz w:val="40"/>
          <w:szCs w:val="40"/>
        </w:rPr>
        <w:t>Humus</w:t>
      </w:r>
      <w:r w:rsidRPr="0059701A">
        <w:rPr>
          <w:sz w:val="40"/>
          <w:szCs w:val="40"/>
        </w:rPr>
        <w:tab/>
      </w:r>
      <w:r w:rsidRPr="0059701A">
        <w:rPr>
          <w:sz w:val="40"/>
          <w:szCs w:val="40"/>
        </w:rPr>
        <w:tab/>
      </w:r>
      <w:r w:rsidRPr="0059701A">
        <w:rPr>
          <w:sz w:val="40"/>
          <w:szCs w:val="40"/>
        </w:rPr>
        <w:tab/>
      </w:r>
      <w:r w:rsidRPr="0059701A">
        <w:rPr>
          <w:sz w:val="40"/>
          <w:szCs w:val="40"/>
        </w:rPr>
        <w:tab/>
        <w:t>Black</w:t>
      </w:r>
    </w:p>
    <w:p w:rsidR="0059701A" w:rsidRPr="0059701A" w:rsidRDefault="0059701A" w:rsidP="0059701A">
      <w:pPr>
        <w:spacing w:after="0"/>
        <w:ind w:left="720" w:firstLine="720"/>
        <w:rPr>
          <w:sz w:val="40"/>
          <w:szCs w:val="40"/>
        </w:rPr>
      </w:pPr>
      <w:r w:rsidRPr="0059701A">
        <w:rPr>
          <w:sz w:val="40"/>
          <w:szCs w:val="40"/>
        </w:rPr>
        <w:t>Calcite</w:t>
      </w:r>
      <w:r w:rsidRPr="0059701A">
        <w:rPr>
          <w:sz w:val="40"/>
          <w:szCs w:val="40"/>
        </w:rPr>
        <w:tab/>
      </w:r>
      <w:r w:rsidRPr="0059701A">
        <w:rPr>
          <w:sz w:val="40"/>
          <w:szCs w:val="40"/>
        </w:rPr>
        <w:tab/>
      </w:r>
      <w:r w:rsidRPr="0059701A">
        <w:rPr>
          <w:sz w:val="40"/>
          <w:szCs w:val="40"/>
        </w:rPr>
        <w:tab/>
      </w:r>
      <w:r w:rsidRPr="0059701A">
        <w:rPr>
          <w:sz w:val="40"/>
          <w:szCs w:val="40"/>
        </w:rPr>
        <w:tab/>
        <w:t>White</w:t>
      </w:r>
    </w:p>
    <w:p w:rsidR="0059701A" w:rsidRDefault="0059701A" w:rsidP="0059701A">
      <w:pPr>
        <w:spacing w:after="0"/>
        <w:ind w:left="720" w:firstLine="720"/>
        <w:rPr>
          <w:sz w:val="44"/>
          <w:szCs w:val="44"/>
        </w:rPr>
      </w:pPr>
      <w:r>
        <w:rPr>
          <w:sz w:val="44"/>
          <w:szCs w:val="44"/>
        </w:rPr>
        <w:t>Dolomite</w:t>
      </w:r>
      <w:r>
        <w:rPr>
          <w:sz w:val="44"/>
          <w:szCs w:val="44"/>
        </w:rPr>
        <w:tab/>
      </w:r>
      <w:r>
        <w:rPr>
          <w:sz w:val="44"/>
          <w:szCs w:val="44"/>
        </w:rPr>
        <w:tab/>
      </w:r>
      <w:r>
        <w:rPr>
          <w:sz w:val="44"/>
          <w:szCs w:val="44"/>
        </w:rPr>
        <w:tab/>
        <w:t>White</w:t>
      </w:r>
    </w:p>
    <w:p w:rsidR="0059701A" w:rsidRDefault="0059701A" w:rsidP="0059701A">
      <w:pPr>
        <w:spacing w:after="0"/>
        <w:ind w:left="720" w:firstLine="720"/>
        <w:rPr>
          <w:sz w:val="44"/>
          <w:szCs w:val="44"/>
        </w:rPr>
      </w:pPr>
      <w:r>
        <w:rPr>
          <w:sz w:val="44"/>
          <w:szCs w:val="44"/>
        </w:rPr>
        <w:t>Gypsum</w:t>
      </w:r>
      <w:r>
        <w:rPr>
          <w:sz w:val="44"/>
          <w:szCs w:val="44"/>
        </w:rPr>
        <w:tab/>
      </w:r>
      <w:r>
        <w:rPr>
          <w:sz w:val="44"/>
          <w:szCs w:val="44"/>
        </w:rPr>
        <w:tab/>
      </w:r>
      <w:r>
        <w:rPr>
          <w:sz w:val="44"/>
          <w:szCs w:val="44"/>
        </w:rPr>
        <w:tab/>
        <w:t>Pale brown</w:t>
      </w:r>
    </w:p>
    <w:p w:rsidR="0059701A" w:rsidRPr="007534FC" w:rsidRDefault="0059701A" w:rsidP="0059701A">
      <w:pPr>
        <w:spacing w:after="0"/>
        <w:ind w:left="720" w:firstLine="720"/>
        <w:rPr>
          <w:sz w:val="44"/>
          <w:szCs w:val="44"/>
        </w:rPr>
      </w:pPr>
      <w:bookmarkStart w:id="0" w:name="_GoBack"/>
      <w:bookmarkEnd w:id="0"/>
      <w:r>
        <w:rPr>
          <w:sz w:val="44"/>
          <w:szCs w:val="44"/>
        </w:rPr>
        <w:t>Quartz</w:t>
      </w:r>
      <w:r>
        <w:rPr>
          <w:sz w:val="44"/>
          <w:szCs w:val="44"/>
        </w:rPr>
        <w:tab/>
      </w:r>
      <w:r>
        <w:rPr>
          <w:sz w:val="44"/>
          <w:szCs w:val="44"/>
        </w:rPr>
        <w:tab/>
      </w:r>
      <w:r>
        <w:rPr>
          <w:sz w:val="44"/>
          <w:szCs w:val="44"/>
        </w:rPr>
        <w:tab/>
      </w:r>
      <w:r>
        <w:rPr>
          <w:sz w:val="44"/>
          <w:szCs w:val="44"/>
        </w:rPr>
        <w:tab/>
        <w:t>Light gray</w:t>
      </w:r>
    </w:p>
    <w:sectPr w:rsidR="0059701A" w:rsidRPr="007534FC" w:rsidSect="005A3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DDD"/>
    <w:multiLevelType w:val="hybridMultilevel"/>
    <w:tmpl w:val="0AFCA78E"/>
    <w:lvl w:ilvl="0" w:tplc="31EA249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D1"/>
    <w:rsid w:val="00087516"/>
    <w:rsid w:val="00117E08"/>
    <w:rsid w:val="002C424D"/>
    <w:rsid w:val="00341DB7"/>
    <w:rsid w:val="00436229"/>
    <w:rsid w:val="004E4932"/>
    <w:rsid w:val="0059701A"/>
    <w:rsid w:val="005A3AD1"/>
    <w:rsid w:val="005B0C7B"/>
    <w:rsid w:val="005E7DAA"/>
    <w:rsid w:val="00653B7E"/>
    <w:rsid w:val="006858CA"/>
    <w:rsid w:val="007534FC"/>
    <w:rsid w:val="00826D1C"/>
    <w:rsid w:val="009D7CC4"/>
    <w:rsid w:val="00E5405A"/>
    <w:rsid w:val="00F50D75"/>
    <w:rsid w:val="00F5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AC85"/>
  <w15:chartTrackingRefBased/>
  <w15:docId w15:val="{234EB991-8D2E-4671-824D-40CE56C4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1</cp:revision>
  <dcterms:created xsi:type="dcterms:W3CDTF">2016-03-18T18:14:00Z</dcterms:created>
  <dcterms:modified xsi:type="dcterms:W3CDTF">2016-03-18T19:00:00Z</dcterms:modified>
</cp:coreProperties>
</file>